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00C4A" w14:textId="11B6C8EA" w:rsidR="00956F0B" w:rsidRPr="00422BDA" w:rsidRDefault="00956F0B" w:rsidP="00044527">
      <w:pPr>
        <w:pStyle w:val="Default"/>
        <w:rPr>
          <w:rFonts w:ascii="Tahoma" w:hAnsi="Tahoma" w:cs="Tahoma"/>
          <w:color w:val="auto"/>
          <w:sz w:val="20"/>
          <w:szCs w:val="20"/>
        </w:rPr>
      </w:pPr>
    </w:p>
    <w:p w14:paraId="02E9F0EA" w14:textId="05CD0CD1" w:rsidR="00956F0B" w:rsidRPr="00044527" w:rsidRDefault="00044527" w:rsidP="00044527">
      <w:pPr>
        <w:pStyle w:val="Default"/>
        <w:rPr>
          <w:rFonts w:ascii="Tahoma" w:hAnsi="Tahoma" w:cs="Tahoma"/>
          <w:color w:val="auto"/>
          <w:sz w:val="20"/>
          <w:szCs w:val="20"/>
        </w:rPr>
      </w:pPr>
      <w:r w:rsidRPr="00044527">
        <w:rPr>
          <w:rFonts w:ascii="Tahoma" w:hAnsi="Tahoma" w:cs="Tahoma"/>
          <w:noProof/>
          <w:color w:val="auto"/>
          <w:sz w:val="20"/>
          <w:szCs w:val="20"/>
        </w:rPr>
        <w:drawing>
          <wp:anchor distT="0" distB="0" distL="114300" distR="114300" simplePos="0" relativeHeight="251658240" behindDoc="0" locked="0" layoutInCell="1" allowOverlap="1" wp14:anchorId="7EE64E1F" wp14:editId="16977C85">
            <wp:simplePos x="0" y="0"/>
            <wp:positionH relativeFrom="column">
              <wp:posOffset>2421890</wp:posOffset>
            </wp:positionH>
            <wp:positionV relativeFrom="paragraph">
              <wp:posOffset>11430</wp:posOffset>
            </wp:positionV>
            <wp:extent cx="899160" cy="1005453"/>
            <wp:effectExtent l="0" t="0" r="0" b="4445"/>
            <wp:wrapNone/>
            <wp:docPr id="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9160" cy="1005453"/>
                    </a:xfrm>
                    <a:prstGeom prst="rect">
                      <a:avLst/>
                    </a:prstGeom>
                    <a:noFill/>
                  </pic:spPr>
                </pic:pic>
              </a:graphicData>
            </a:graphic>
            <wp14:sizeRelH relativeFrom="margin">
              <wp14:pctWidth>0</wp14:pctWidth>
            </wp14:sizeRelH>
            <wp14:sizeRelV relativeFrom="margin">
              <wp14:pctHeight>0</wp14:pctHeight>
            </wp14:sizeRelV>
          </wp:anchor>
        </w:drawing>
      </w:r>
    </w:p>
    <w:p w14:paraId="63CBF0A9" w14:textId="567DAAB7" w:rsidR="00956F0B" w:rsidRPr="00044527" w:rsidRDefault="003003D9" w:rsidP="00044527">
      <w:pPr>
        <w:pStyle w:val="Default"/>
        <w:tabs>
          <w:tab w:val="left" w:pos="6804"/>
        </w:tabs>
        <w:rPr>
          <w:rFonts w:ascii="Tahoma" w:hAnsi="Tahoma" w:cs="Tahoma"/>
          <w:color w:val="auto"/>
          <w:sz w:val="20"/>
          <w:szCs w:val="20"/>
        </w:rPr>
      </w:pPr>
      <w:r w:rsidRPr="00044527">
        <w:rPr>
          <w:rFonts w:ascii="Tahoma" w:hAnsi="Tahoma" w:cs="Tahoma"/>
          <w:color w:val="auto"/>
          <w:sz w:val="20"/>
          <w:szCs w:val="20"/>
        </w:rPr>
        <w:tab/>
      </w:r>
    </w:p>
    <w:p w14:paraId="4F935ABA" w14:textId="627D8E68" w:rsidR="00956F0B" w:rsidRPr="00044527" w:rsidRDefault="003003D9" w:rsidP="00044527">
      <w:pPr>
        <w:pStyle w:val="Default"/>
        <w:tabs>
          <w:tab w:val="left" w:pos="5916"/>
        </w:tabs>
        <w:rPr>
          <w:rFonts w:ascii="Tahoma" w:hAnsi="Tahoma" w:cs="Tahoma"/>
          <w:color w:val="auto"/>
          <w:sz w:val="20"/>
          <w:szCs w:val="20"/>
        </w:rPr>
      </w:pPr>
      <w:r w:rsidRPr="00044527">
        <w:rPr>
          <w:rFonts w:ascii="Tahoma" w:hAnsi="Tahoma" w:cs="Tahoma"/>
          <w:color w:val="auto"/>
          <w:sz w:val="20"/>
          <w:szCs w:val="20"/>
        </w:rPr>
        <w:tab/>
      </w:r>
    </w:p>
    <w:p w14:paraId="0A883AC2" w14:textId="687DF4DD" w:rsidR="00866141" w:rsidRPr="00044527" w:rsidRDefault="00866141" w:rsidP="00044527">
      <w:pPr>
        <w:pStyle w:val="Default"/>
        <w:rPr>
          <w:rFonts w:ascii="Tahoma" w:hAnsi="Tahoma" w:cs="Tahoma"/>
          <w:color w:val="auto"/>
          <w:sz w:val="20"/>
          <w:szCs w:val="20"/>
        </w:rPr>
      </w:pPr>
    </w:p>
    <w:p w14:paraId="4BC7ED47" w14:textId="06C8B3C3" w:rsidR="00866141" w:rsidRPr="00044527" w:rsidRDefault="00866141" w:rsidP="00044527">
      <w:pPr>
        <w:pStyle w:val="Default"/>
        <w:rPr>
          <w:rFonts w:ascii="Tahoma" w:hAnsi="Tahoma" w:cs="Tahoma"/>
          <w:color w:val="auto"/>
          <w:sz w:val="20"/>
          <w:szCs w:val="20"/>
        </w:rPr>
      </w:pPr>
    </w:p>
    <w:p w14:paraId="5CA4F81C" w14:textId="3FCF33D2" w:rsidR="0095635D" w:rsidRPr="00044527" w:rsidRDefault="0095635D" w:rsidP="00044527">
      <w:pPr>
        <w:pStyle w:val="Default"/>
        <w:rPr>
          <w:rFonts w:ascii="Tahoma" w:hAnsi="Tahoma" w:cs="Tahoma"/>
          <w:color w:val="auto"/>
          <w:sz w:val="20"/>
          <w:szCs w:val="20"/>
        </w:rPr>
      </w:pPr>
    </w:p>
    <w:p w14:paraId="0B03DD7A" w14:textId="77777777" w:rsidR="0095635D" w:rsidRPr="00044527" w:rsidRDefault="0095635D" w:rsidP="00044527">
      <w:pPr>
        <w:pStyle w:val="Default"/>
        <w:rPr>
          <w:rFonts w:ascii="Tahoma" w:hAnsi="Tahoma" w:cs="Tahoma"/>
          <w:color w:val="auto"/>
          <w:sz w:val="20"/>
          <w:szCs w:val="20"/>
        </w:rPr>
      </w:pPr>
    </w:p>
    <w:p w14:paraId="0D6520ED" w14:textId="5DAE6E6E" w:rsidR="003D59C3" w:rsidRPr="00044527" w:rsidRDefault="003D59C3" w:rsidP="00044527">
      <w:pPr>
        <w:pStyle w:val="Default"/>
        <w:rPr>
          <w:rFonts w:ascii="Tahoma" w:hAnsi="Tahoma" w:cs="Tahoma"/>
          <w:color w:val="auto"/>
          <w:sz w:val="20"/>
          <w:szCs w:val="20"/>
        </w:rPr>
      </w:pPr>
    </w:p>
    <w:p w14:paraId="34074F59" w14:textId="708C05E2" w:rsidR="003D59C3" w:rsidRPr="00044527" w:rsidRDefault="003D59C3" w:rsidP="00044527">
      <w:pPr>
        <w:pStyle w:val="Default"/>
        <w:rPr>
          <w:rFonts w:ascii="Tahoma" w:hAnsi="Tahoma" w:cs="Tahoma"/>
          <w:color w:val="auto"/>
          <w:sz w:val="20"/>
          <w:szCs w:val="20"/>
        </w:rPr>
      </w:pPr>
    </w:p>
    <w:p w14:paraId="20F40CD1" w14:textId="5785AAED" w:rsidR="00956F0B" w:rsidRPr="00044527" w:rsidRDefault="00956F0B" w:rsidP="00044527">
      <w:pPr>
        <w:pStyle w:val="Default"/>
        <w:jc w:val="center"/>
        <w:rPr>
          <w:rFonts w:ascii="Tahoma" w:hAnsi="Tahoma" w:cs="Tahoma"/>
          <w:b/>
          <w:bCs/>
          <w:color w:val="auto"/>
          <w:sz w:val="40"/>
          <w:szCs w:val="40"/>
        </w:rPr>
      </w:pPr>
      <w:r w:rsidRPr="00044527">
        <w:rPr>
          <w:rFonts w:ascii="Tahoma" w:hAnsi="Tahoma" w:cs="Tahoma"/>
          <w:b/>
          <w:bCs/>
          <w:color w:val="auto"/>
          <w:sz w:val="40"/>
          <w:szCs w:val="40"/>
        </w:rPr>
        <w:t>SPECYFIKACJA WARUNKÓW ZAMÓWIENIA</w:t>
      </w:r>
    </w:p>
    <w:p w14:paraId="07545D67" w14:textId="6B410F82" w:rsidR="00956F0B" w:rsidRPr="00044527" w:rsidRDefault="00956F0B" w:rsidP="00044527">
      <w:pPr>
        <w:pStyle w:val="Default"/>
        <w:jc w:val="center"/>
        <w:rPr>
          <w:rFonts w:ascii="Tahoma" w:hAnsi="Tahoma" w:cs="Tahoma"/>
          <w:bCs/>
          <w:i/>
          <w:iCs/>
          <w:color w:val="auto"/>
          <w:sz w:val="20"/>
          <w:szCs w:val="20"/>
        </w:rPr>
      </w:pPr>
      <w:r w:rsidRPr="00044527">
        <w:rPr>
          <w:rFonts w:ascii="Tahoma" w:hAnsi="Tahoma" w:cs="Tahoma"/>
          <w:bCs/>
          <w:i/>
          <w:iCs/>
          <w:color w:val="auto"/>
          <w:sz w:val="20"/>
          <w:szCs w:val="20"/>
        </w:rPr>
        <w:t>zwana w skrócie SWZ</w:t>
      </w:r>
    </w:p>
    <w:p w14:paraId="2A147898" w14:textId="6E632EDD" w:rsidR="009B1CF9" w:rsidRPr="00044527" w:rsidRDefault="009B1CF9" w:rsidP="00044527">
      <w:pPr>
        <w:pStyle w:val="Default"/>
        <w:jc w:val="center"/>
        <w:rPr>
          <w:rFonts w:ascii="Tahoma" w:hAnsi="Tahoma" w:cs="Tahoma"/>
          <w:bCs/>
          <w:color w:val="auto"/>
          <w:sz w:val="20"/>
          <w:szCs w:val="20"/>
        </w:rPr>
      </w:pPr>
    </w:p>
    <w:p w14:paraId="016DBAAD" w14:textId="77777777" w:rsidR="009B1CF9" w:rsidRPr="00044527" w:rsidRDefault="009B1CF9" w:rsidP="00044527">
      <w:pPr>
        <w:autoSpaceDE w:val="0"/>
        <w:autoSpaceDN w:val="0"/>
        <w:adjustRightInd w:val="0"/>
        <w:rPr>
          <w:rFonts w:ascii="Tahoma" w:eastAsiaTheme="minorHAnsi" w:hAnsi="Tahoma" w:cs="Tahoma"/>
          <w:sz w:val="20"/>
          <w:szCs w:val="20"/>
          <w:lang w:eastAsia="en-US"/>
        </w:rPr>
      </w:pPr>
    </w:p>
    <w:p w14:paraId="1B87101D" w14:textId="2252FD9A" w:rsidR="00422BDA" w:rsidRPr="00AD5781" w:rsidRDefault="00B61D38" w:rsidP="00044527">
      <w:pPr>
        <w:pStyle w:val="Default"/>
        <w:jc w:val="center"/>
        <w:rPr>
          <w:rFonts w:ascii="Tahoma" w:hAnsi="Tahoma" w:cs="Tahoma"/>
          <w:color w:val="auto"/>
          <w:spacing w:val="20"/>
        </w:rPr>
      </w:pPr>
      <w:r w:rsidRPr="00AD5781">
        <w:rPr>
          <w:rFonts w:ascii="Tahoma" w:eastAsiaTheme="minorHAnsi" w:hAnsi="Tahoma" w:cs="Tahoma"/>
          <w:color w:val="auto"/>
          <w:spacing w:val="20"/>
        </w:rPr>
        <w:t>dla zamówienia o wartości nieprzekraczającej progów unijnych o jakich stanowi  art. 3 ustawy z dnia 11 września 2019r. - Prawo zamówień publicznych  (Dz. U. z 2022 r. poz. 1710</w:t>
      </w:r>
      <w:r w:rsidR="00422BDA" w:rsidRPr="00AD5781">
        <w:rPr>
          <w:rFonts w:ascii="Tahoma" w:eastAsiaTheme="minorHAnsi" w:hAnsi="Tahoma" w:cs="Tahoma"/>
          <w:color w:val="auto"/>
          <w:spacing w:val="20"/>
        </w:rPr>
        <w:t xml:space="preserve"> ze zm.</w:t>
      </w:r>
      <w:r w:rsidRPr="00AD5781">
        <w:rPr>
          <w:rFonts w:ascii="Tahoma" w:eastAsiaTheme="minorHAnsi" w:hAnsi="Tahoma" w:cs="Tahoma"/>
          <w:color w:val="auto"/>
          <w:spacing w:val="20"/>
        </w:rPr>
        <w:t xml:space="preserve">), zwanej dalej ustawą Pzp, </w:t>
      </w:r>
      <w:r w:rsidR="000F6DDA" w:rsidRPr="00AD5781">
        <w:rPr>
          <w:rFonts w:ascii="Tahoma" w:eastAsiaTheme="minorHAnsi" w:hAnsi="Tahoma" w:cs="Tahoma"/>
          <w:color w:val="auto"/>
          <w:spacing w:val="20"/>
        </w:rPr>
        <w:t xml:space="preserve"> </w:t>
      </w:r>
      <w:r w:rsidR="00422BDA" w:rsidRPr="00AD5781">
        <w:rPr>
          <w:rFonts w:ascii="Tahoma" w:hAnsi="Tahoma" w:cs="Tahoma"/>
          <w:color w:val="auto"/>
          <w:spacing w:val="20"/>
        </w:rPr>
        <w:t>prowadzonego w trybie podstawowym</w:t>
      </w:r>
      <w:r w:rsidR="00044527" w:rsidRPr="00AD5781">
        <w:rPr>
          <w:rFonts w:ascii="Tahoma" w:hAnsi="Tahoma" w:cs="Tahoma"/>
          <w:color w:val="auto"/>
          <w:spacing w:val="20"/>
        </w:rPr>
        <w:t xml:space="preserve"> bez negocjacji</w:t>
      </w:r>
    </w:p>
    <w:p w14:paraId="701DB2E8" w14:textId="478A3592" w:rsidR="00B61D38" w:rsidRPr="00AD5781" w:rsidRDefault="00422BDA" w:rsidP="00044527">
      <w:pPr>
        <w:pStyle w:val="Default"/>
        <w:jc w:val="center"/>
        <w:rPr>
          <w:rFonts w:ascii="Tahoma" w:hAnsi="Tahoma" w:cs="Tahoma"/>
          <w:color w:val="auto"/>
          <w:spacing w:val="20"/>
        </w:rPr>
      </w:pPr>
      <w:r w:rsidRPr="00AD5781">
        <w:rPr>
          <w:rFonts w:ascii="Tahoma" w:hAnsi="Tahoma" w:cs="Tahoma"/>
          <w:color w:val="auto"/>
          <w:spacing w:val="20"/>
        </w:rPr>
        <w:t xml:space="preserve"> na podstawie art. 275 ust. </w:t>
      </w:r>
      <w:r w:rsidR="00044527" w:rsidRPr="00AD5781">
        <w:rPr>
          <w:rFonts w:ascii="Tahoma" w:hAnsi="Tahoma" w:cs="Tahoma"/>
          <w:color w:val="auto"/>
          <w:spacing w:val="20"/>
        </w:rPr>
        <w:t>1</w:t>
      </w:r>
      <w:r w:rsidRPr="00AD5781">
        <w:rPr>
          <w:rFonts w:ascii="Tahoma" w:hAnsi="Tahoma" w:cs="Tahoma"/>
          <w:color w:val="auto"/>
          <w:spacing w:val="20"/>
        </w:rPr>
        <w:t xml:space="preserve"> ustawy Pzp</w:t>
      </w:r>
      <w:r w:rsidRPr="00AD5781">
        <w:rPr>
          <w:rFonts w:ascii="Tahoma" w:hAnsi="Tahoma" w:cs="Tahoma"/>
          <w:color w:val="auto"/>
          <w:spacing w:val="20"/>
        </w:rPr>
        <w:cr/>
      </w:r>
      <w:r w:rsidR="000F6DDA" w:rsidRPr="00AD5781">
        <w:rPr>
          <w:rFonts w:ascii="Tahoma" w:hAnsi="Tahoma" w:cs="Tahoma"/>
          <w:color w:val="auto"/>
          <w:spacing w:val="20"/>
        </w:rPr>
        <w:t>na roboty budowlane pn.</w:t>
      </w:r>
    </w:p>
    <w:p w14:paraId="67FD0F37" w14:textId="77777777" w:rsidR="00044527" w:rsidRPr="00044527" w:rsidRDefault="00044527" w:rsidP="00044527">
      <w:pPr>
        <w:jc w:val="center"/>
        <w:rPr>
          <w:rFonts w:ascii="Tahoma" w:eastAsia="Calibri" w:hAnsi="Tahoma" w:cs="Tahoma"/>
          <w:b/>
          <w:i/>
          <w:iCs/>
          <w:spacing w:val="20"/>
          <w:sz w:val="28"/>
          <w:szCs w:val="28"/>
          <w:lang w:eastAsia="en-US"/>
        </w:rPr>
      </w:pPr>
      <w:bookmarkStart w:id="0" w:name="_Hlk108767192"/>
    </w:p>
    <w:p w14:paraId="374D17CD" w14:textId="77777777" w:rsidR="00E332D6" w:rsidRDefault="00044527" w:rsidP="00044527">
      <w:pPr>
        <w:jc w:val="center"/>
        <w:rPr>
          <w:rFonts w:ascii="Tahoma" w:eastAsia="Calibri" w:hAnsi="Tahoma" w:cs="Tahoma"/>
          <w:b/>
          <w:i/>
          <w:iCs/>
          <w:spacing w:val="20"/>
          <w:sz w:val="28"/>
          <w:szCs w:val="28"/>
          <w:lang w:eastAsia="en-US"/>
        </w:rPr>
      </w:pPr>
      <w:bookmarkStart w:id="1" w:name="_Hlk130300198"/>
      <w:bookmarkStart w:id="2" w:name="_Hlk132048644"/>
      <w:r w:rsidRPr="00044527">
        <w:rPr>
          <w:rFonts w:ascii="Tahoma" w:eastAsia="Calibri" w:hAnsi="Tahoma" w:cs="Tahoma"/>
          <w:b/>
          <w:i/>
          <w:iCs/>
          <w:spacing w:val="20"/>
          <w:sz w:val="28"/>
          <w:szCs w:val="28"/>
          <w:lang w:eastAsia="en-US"/>
        </w:rPr>
        <w:t>„</w:t>
      </w:r>
      <w:bookmarkEnd w:id="0"/>
      <w:r w:rsidR="000F6DDA" w:rsidRPr="000F6DDA">
        <w:rPr>
          <w:rFonts w:ascii="Tahoma" w:eastAsia="Calibri" w:hAnsi="Tahoma" w:cs="Tahoma"/>
          <w:b/>
          <w:i/>
          <w:iCs/>
          <w:spacing w:val="20"/>
          <w:sz w:val="28"/>
          <w:szCs w:val="28"/>
          <w:lang w:eastAsia="en-US"/>
        </w:rPr>
        <w:t xml:space="preserve">Budowa kontenerowej oczyszczalni ścieków sanitarnych z siecią kanalizacji sanitarnej </w:t>
      </w:r>
    </w:p>
    <w:p w14:paraId="6D074B2B" w14:textId="77777777" w:rsidR="00E332D6" w:rsidRDefault="000F6DDA" w:rsidP="00044527">
      <w:pPr>
        <w:jc w:val="center"/>
        <w:rPr>
          <w:rFonts w:ascii="Tahoma" w:eastAsia="Calibri" w:hAnsi="Tahoma" w:cs="Tahoma"/>
          <w:b/>
          <w:i/>
          <w:iCs/>
          <w:spacing w:val="20"/>
          <w:sz w:val="28"/>
          <w:szCs w:val="28"/>
          <w:lang w:eastAsia="en-US"/>
        </w:rPr>
      </w:pPr>
      <w:r w:rsidRPr="000F6DDA">
        <w:rPr>
          <w:rFonts w:ascii="Tahoma" w:eastAsia="Calibri" w:hAnsi="Tahoma" w:cs="Tahoma"/>
          <w:b/>
          <w:i/>
          <w:iCs/>
          <w:spacing w:val="20"/>
          <w:sz w:val="28"/>
          <w:szCs w:val="28"/>
          <w:lang w:eastAsia="en-US"/>
        </w:rPr>
        <w:t xml:space="preserve">z </w:t>
      </w:r>
      <w:proofErr w:type="spellStart"/>
      <w:r w:rsidRPr="000F6DDA">
        <w:rPr>
          <w:rFonts w:ascii="Tahoma" w:eastAsia="Calibri" w:hAnsi="Tahoma" w:cs="Tahoma"/>
          <w:b/>
          <w:i/>
          <w:iCs/>
          <w:spacing w:val="20"/>
          <w:sz w:val="28"/>
          <w:szCs w:val="28"/>
          <w:lang w:eastAsia="en-US"/>
        </w:rPr>
        <w:t>przykanalikami</w:t>
      </w:r>
      <w:proofErr w:type="spellEnd"/>
      <w:r w:rsidRPr="000F6DDA">
        <w:rPr>
          <w:rFonts w:ascii="Tahoma" w:eastAsia="Calibri" w:hAnsi="Tahoma" w:cs="Tahoma"/>
          <w:b/>
          <w:i/>
          <w:iCs/>
          <w:spacing w:val="20"/>
          <w:sz w:val="28"/>
          <w:szCs w:val="28"/>
          <w:lang w:eastAsia="en-US"/>
        </w:rPr>
        <w:t xml:space="preserve"> i elektroenergetyczną </w:t>
      </w:r>
    </w:p>
    <w:p w14:paraId="42C886AE" w14:textId="77777777" w:rsidR="00E332D6" w:rsidRDefault="000F6DDA" w:rsidP="00044527">
      <w:pPr>
        <w:jc w:val="center"/>
        <w:rPr>
          <w:rFonts w:ascii="Tahoma" w:eastAsia="Calibri" w:hAnsi="Tahoma" w:cs="Tahoma"/>
          <w:b/>
          <w:i/>
          <w:iCs/>
          <w:spacing w:val="20"/>
          <w:sz w:val="28"/>
          <w:szCs w:val="28"/>
          <w:lang w:eastAsia="en-US"/>
        </w:rPr>
      </w:pPr>
      <w:r w:rsidRPr="000F6DDA">
        <w:rPr>
          <w:rFonts w:ascii="Tahoma" w:eastAsia="Calibri" w:hAnsi="Tahoma" w:cs="Tahoma"/>
          <w:b/>
          <w:i/>
          <w:iCs/>
          <w:spacing w:val="20"/>
          <w:sz w:val="28"/>
          <w:szCs w:val="28"/>
          <w:lang w:eastAsia="en-US"/>
        </w:rPr>
        <w:t>wewnętrzną linią zasilająca oczyszczalnię</w:t>
      </w:r>
      <w:r>
        <w:rPr>
          <w:rFonts w:ascii="Tahoma" w:eastAsia="Calibri" w:hAnsi="Tahoma" w:cs="Tahoma"/>
          <w:b/>
          <w:i/>
          <w:iCs/>
          <w:spacing w:val="20"/>
          <w:sz w:val="28"/>
          <w:szCs w:val="28"/>
          <w:lang w:eastAsia="en-US"/>
        </w:rPr>
        <w:t xml:space="preserve"> </w:t>
      </w:r>
    </w:p>
    <w:p w14:paraId="171CFC1C" w14:textId="4BDB9AA5" w:rsidR="002B0D67" w:rsidRPr="00044527" w:rsidRDefault="000F6DDA" w:rsidP="00044527">
      <w:pPr>
        <w:jc w:val="center"/>
        <w:rPr>
          <w:rFonts w:ascii="Tahoma" w:eastAsia="Calibri" w:hAnsi="Tahoma" w:cs="Tahoma"/>
          <w:b/>
          <w:i/>
          <w:iCs/>
          <w:spacing w:val="20"/>
          <w:sz w:val="28"/>
          <w:szCs w:val="28"/>
          <w:lang w:eastAsia="en-US"/>
        </w:rPr>
      </w:pPr>
      <w:r w:rsidRPr="000F6DDA">
        <w:rPr>
          <w:rFonts w:ascii="Tahoma" w:eastAsia="Calibri" w:hAnsi="Tahoma" w:cs="Tahoma"/>
          <w:b/>
          <w:i/>
          <w:iCs/>
          <w:spacing w:val="20"/>
          <w:sz w:val="28"/>
          <w:szCs w:val="28"/>
          <w:lang w:eastAsia="en-US"/>
        </w:rPr>
        <w:t>w Żarskiej Wsi”</w:t>
      </w:r>
    </w:p>
    <w:bookmarkEnd w:id="1"/>
    <w:p w14:paraId="086450C3" w14:textId="77777777" w:rsidR="00422BDA" w:rsidRPr="00044527" w:rsidRDefault="00422BDA" w:rsidP="00044527">
      <w:pPr>
        <w:jc w:val="center"/>
        <w:rPr>
          <w:rFonts w:ascii="Tahoma" w:eastAsia="Calibri" w:hAnsi="Tahoma" w:cs="Tahoma"/>
          <w:b/>
          <w:spacing w:val="20"/>
          <w:sz w:val="32"/>
          <w:szCs w:val="32"/>
          <w:lang w:eastAsia="en-US"/>
        </w:rPr>
      </w:pPr>
    </w:p>
    <w:bookmarkEnd w:id="2"/>
    <w:p w14:paraId="2C363BCD" w14:textId="2EA1DE9C" w:rsidR="003F7160" w:rsidRPr="00044527" w:rsidRDefault="003F7160" w:rsidP="00044527">
      <w:pPr>
        <w:pStyle w:val="Default"/>
        <w:jc w:val="center"/>
        <w:rPr>
          <w:rFonts w:ascii="Tahoma" w:hAnsi="Tahoma" w:cs="Tahoma"/>
          <w:color w:val="auto"/>
          <w:sz w:val="20"/>
          <w:szCs w:val="20"/>
        </w:rPr>
      </w:pPr>
    </w:p>
    <w:p w14:paraId="18CFB379" w14:textId="77777777" w:rsidR="00044527" w:rsidRPr="00044527" w:rsidRDefault="00044527" w:rsidP="00044527">
      <w:pPr>
        <w:pStyle w:val="Default"/>
        <w:jc w:val="center"/>
        <w:rPr>
          <w:rFonts w:ascii="Tahoma" w:hAnsi="Tahoma" w:cs="Tahoma"/>
          <w:b/>
          <w:bCs/>
          <w:color w:val="auto"/>
          <w:sz w:val="20"/>
          <w:szCs w:val="20"/>
        </w:rPr>
      </w:pPr>
    </w:p>
    <w:p w14:paraId="6C22F236" w14:textId="77777777" w:rsidR="00044527" w:rsidRPr="00044527" w:rsidRDefault="00044527" w:rsidP="00044527">
      <w:pPr>
        <w:pStyle w:val="Default"/>
        <w:jc w:val="center"/>
        <w:rPr>
          <w:rFonts w:ascii="Tahoma" w:hAnsi="Tahoma" w:cs="Tahoma"/>
          <w:b/>
          <w:bCs/>
          <w:color w:val="auto"/>
          <w:sz w:val="20"/>
          <w:szCs w:val="20"/>
        </w:rPr>
      </w:pPr>
    </w:p>
    <w:p w14:paraId="167E7A8A" w14:textId="77777777" w:rsidR="00044527" w:rsidRDefault="00044527" w:rsidP="00044527">
      <w:pPr>
        <w:pStyle w:val="Default"/>
        <w:jc w:val="center"/>
        <w:rPr>
          <w:rFonts w:ascii="Tahoma" w:hAnsi="Tahoma" w:cs="Tahoma"/>
          <w:b/>
          <w:bCs/>
          <w:color w:val="auto"/>
          <w:sz w:val="20"/>
          <w:szCs w:val="20"/>
        </w:rPr>
      </w:pPr>
    </w:p>
    <w:p w14:paraId="035E1F9B" w14:textId="77777777" w:rsidR="00AD5781" w:rsidRPr="00044527" w:rsidRDefault="00AD5781" w:rsidP="00044527">
      <w:pPr>
        <w:pStyle w:val="Default"/>
        <w:jc w:val="center"/>
        <w:rPr>
          <w:rFonts w:ascii="Tahoma" w:hAnsi="Tahoma" w:cs="Tahoma"/>
          <w:b/>
          <w:bCs/>
          <w:color w:val="auto"/>
          <w:sz w:val="20"/>
          <w:szCs w:val="20"/>
        </w:rPr>
      </w:pPr>
    </w:p>
    <w:p w14:paraId="7CCA79A8" w14:textId="77777777" w:rsidR="00044527" w:rsidRPr="00044527" w:rsidRDefault="00044527" w:rsidP="00044527">
      <w:pPr>
        <w:pStyle w:val="Default"/>
        <w:jc w:val="center"/>
        <w:rPr>
          <w:rFonts w:ascii="Tahoma" w:hAnsi="Tahoma" w:cs="Tahoma"/>
          <w:b/>
          <w:bCs/>
          <w:color w:val="auto"/>
          <w:sz w:val="20"/>
          <w:szCs w:val="20"/>
        </w:rPr>
      </w:pPr>
    </w:p>
    <w:p w14:paraId="70E18827" w14:textId="77777777" w:rsidR="00044527" w:rsidRPr="00044527" w:rsidRDefault="00044527" w:rsidP="00044527">
      <w:pPr>
        <w:pStyle w:val="Default"/>
        <w:jc w:val="center"/>
        <w:rPr>
          <w:rFonts w:ascii="Tahoma" w:hAnsi="Tahoma" w:cs="Tahoma"/>
          <w:b/>
          <w:bCs/>
          <w:color w:val="auto"/>
          <w:sz w:val="20"/>
          <w:szCs w:val="20"/>
        </w:rPr>
      </w:pPr>
    </w:p>
    <w:p w14:paraId="07BBD78D" w14:textId="77777777" w:rsidR="00044527" w:rsidRPr="00044527" w:rsidRDefault="00044527" w:rsidP="00044527">
      <w:pPr>
        <w:pStyle w:val="Default"/>
        <w:jc w:val="center"/>
        <w:rPr>
          <w:rFonts w:ascii="Tahoma" w:hAnsi="Tahoma" w:cs="Tahoma"/>
          <w:b/>
          <w:bCs/>
          <w:color w:val="auto"/>
          <w:sz w:val="20"/>
          <w:szCs w:val="20"/>
        </w:rPr>
      </w:pPr>
    </w:p>
    <w:p w14:paraId="23714B1A" w14:textId="77777777" w:rsidR="00044527" w:rsidRPr="00044527" w:rsidRDefault="00044527" w:rsidP="00044527">
      <w:pPr>
        <w:pStyle w:val="Default"/>
        <w:jc w:val="center"/>
        <w:rPr>
          <w:rFonts w:ascii="Tahoma" w:hAnsi="Tahoma" w:cs="Tahoma"/>
          <w:b/>
          <w:bCs/>
          <w:color w:val="auto"/>
          <w:sz w:val="20"/>
          <w:szCs w:val="20"/>
        </w:rPr>
      </w:pPr>
    </w:p>
    <w:p w14:paraId="54AFC3AE" w14:textId="77777777" w:rsidR="00044527" w:rsidRPr="00044527" w:rsidRDefault="00044527" w:rsidP="00044527">
      <w:pPr>
        <w:pStyle w:val="Default"/>
        <w:jc w:val="center"/>
        <w:rPr>
          <w:rFonts w:ascii="Tahoma" w:hAnsi="Tahoma" w:cs="Tahoma"/>
          <w:b/>
          <w:bCs/>
          <w:color w:val="auto"/>
          <w:sz w:val="20"/>
          <w:szCs w:val="20"/>
        </w:rPr>
      </w:pPr>
    </w:p>
    <w:p w14:paraId="29B743C0" w14:textId="63E6DDE0" w:rsidR="00E60DC9" w:rsidRPr="00D85CCB" w:rsidRDefault="008D43C9" w:rsidP="00044527">
      <w:pPr>
        <w:pStyle w:val="Default"/>
        <w:jc w:val="center"/>
        <w:rPr>
          <w:rFonts w:ascii="Tahoma" w:hAnsi="Tahoma" w:cs="Tahoma"/>
          <w:b/>
          <w:bCs/>
          <w:i/>
          <w:iCs/>
          <w:color w:val="auto"/>
          <w:sz w:val="20"/>
          <w:szCs w:val="20"/>
        </w:rPr>
      </w:pPr>
      <w:r w:rsidRPr="00D85CCB">
        <w:rPr>
          <w:rFonts w:ascii="Tahoma" w:hAnsi="Tahoma" w:cs="Tahoma"/>
          <w:b/>
          <w:bCs/>
          <w:i/>
          <w:iCs/>
          <w:color w:val="auto"/>
          <w:sz w:val="20"/>
          <w:szCs w:val="20"/>
        </w:rPr>
        <w:t>Bezpośredni link do post</w:t>
      </w:r>
      <w:r w:rsidR="00B93308" w:rsidRPr="00D85CCB">
        <w:rPr>
          <w:rFonts w:ascii="Tahoma" w:hAnsi="Tahoma" w:cs="Tahoma"/>
          <w:b/>
          <w:bCs/>
          <w:i/>
          <w:iCs/>
          <w:color w:val="auto"/>
          <w:sz w:val="20"/>
          <w:szCs w:val="20"/>
        </w:rPr>
        <w:t>ę</w:t>
      </w:r>
      <w:r w:rsidRPr="00D85CCB">
        <w:rPr>
          <w:rFonts w:ascii="Tahoma" w:hAnsi="Tahoma" w:cs="Tahoma"/>
          <w:b/>
          <w:bCs/>
          <w:i/>
          <w:iCs/>
          <w:color w:val="auto"/>
          <w:sz w:val="20"/>
          <w:szCs w:val="20"/>
        </w:rPr>
        <w:t xml:space="preserve">powania: </w:t>
      </w:r>
      <w:bookmarkStart w:id="3" w:name="_Hlk118896562"/>
      <w:r w:rsidR="00D85CCB" w:rsidRPr="00D85CCB">
        <w:rPr>
          <w:rFonts w:ascii="Tahoma" w:hAnsi="Tahoma" w:cs="Tahoma"/>
          <w:b/>
          <w:bCs/>
          <w:i/>
          <w:iCs/>
          <w:color w:val="auto"/>
          <w:sz w:val="20"/>
          <w:szCs w:val="20"/>
        </w:rPr>
        <w:fldChar w:fldCharType="begin"/>
      </w:r>
      <w:r w:rsidR="00D85CCB" w:rsidRPr="00D85CCB">
        <w:rPr>
          <w:rFonts w:ascii="Tahoma" w:hAnsi="Tahoma" w:cs="Tahoma"/>
          <w:b/>
          <w:bCs/>
          <w:i/>
          <w:iCs/>
          <w:color w:val="auto"/>
          <w:sz w:val="20"/>
          <w:szCs w:val="20"/>
        </w:rPr>
        <w:instrText xml:space="preserve"> HYPERLINK "</w:instrText>
      </w:r>
      <w:r w:rsidR="00D85CCB" w:rsidRPr="00D85CCB">
        <w:rPr>
          <w:rFonts w:ascii="Tahoma" w:hAnsi="Tahoma" w:cs="Tahoma"/>
          <w:b/>
          <w:bCs/>
          <w:i/>
          <w:iCs/>
          <w:color w:val="auto"/>
          <w:sz w:val="20"/>
          <w:szCs w:val="20"/>
        </w:rPr>
        <w:instrText>https://platformazakupowa.pl/transakcja/753321</w:instrText>
      </w:r>
      <w:r w:rsidR="00D85CCB" w:rsidRPr="00D85CCB">
        <w:rPr>
          <w:rFonts w:ascii="Tahoma" w:hAnsi="Tahoma" w:cs="Tahoma"/>
          <w:b/>
          <w:bCs/>
          <w:i/>
          <w:iCs/>
          <w:color w:val="auto"/>
          <w:sz w:val="20"/>
          <w:szCs w:val="20"/>
        </w:rPr>
        <w:instrText xml:space="preserve">" </w:instrText>
      </w:r>
      <w:r w:rsidR="00D85CCB" w:rsidRPr="00D85CCB">
        <w:rPr>
          <w:rFonts w:ascii="Tahoma" w:hAnsi="Tahoma" w:cs="Tahoma"/>
          <w:b/>
          <w:bCs/>
          <w:i/>
          <w:iCs/>
          <w:color w:val="auto"/>
          <w:sz w:val="20"/>
          <w:szCs w:val="20"/>
        </w:rPr>
        <w:fldChar w:fldCharType="separate"/>
      </w:r>
      <w:r w:rsidR="00D85CCB" w:rsidRPr="00D85CCB">
        <w:rPr>
          <w:rStyle w:val="Hipercze"/>
          <w:rFonts w:ascii="Tahoma" w:hAnsi="Tahoma" w:cs="Tahoma"/>
          <w:b/>
          <w:bCs/>
          <w:i/>
          <w:iCs/>
          <w:sz w:val="20"/>
          <w:szCs w:val="20"/>
        </w:rPr>
        <w:t>https://platformazakupowa.pl/transakcja/753321</w:t>
      </w:r>
      <w:r w:rsidR="00D85CCB" w:rsidRPr="00D85CCB">
        <w:rPr>
          <w:rFonts w:ascii="Tahoma" w:hAnsi="Tahoma" w:cs="Tahoma"/>
          <w:b/>
          <w:bCs/>
          <w:i/>
          <w:iCs/>
          <w:color w:val="auto"/>
          <w:sz w:val="20"/>
          <w:szCs w:val="20"/>
        </w:rPr>
        <w:fldChar w:fldCharType="end"/>
      </w:r>
      <w:r w:rsidR="00D85CCB" w:rsidRPr="00D85CCB">
        <w:rPr>
          <w:rFonts w:ascii="Tahoma" w:hAnsi="Tahoma" w:cs="Tahoma"/>
          <w:b/>
          <w:bCs/>
          <w:i/>
          <w:iCs/>
          <w:color w:val="auto"/>
          <w:sz w:val="20"/>
          <w:szCs w:val="20"/>
        </w:rPr>
        <w:t xml:space="preserve"> </w:t>
      </w:r>
      <w:r w:rsidR="000A2059" w:rsidRPr="00D85CCB">
        <w:rPr>
          <w:rFonts w:ascii="Tahoma" w:hAnsi="Tahoma" w:cs="Tahoma"/>
          <w:b/>
          <w:bCs/>
          <w:i/>
          <w:iCs/>
          <w:color w:val="auto"/>
          <w:sz w:val="20"/>
          <w:szCs w:val="20"/>
        </w:rPr>
        <w:t xml:space="preserve"> </w:t>
      </w:r>
    </w:p>
    <w:bookmarkEnd w:id="3"/>
    <w:p w14:paraId="3461044E" w14:textId="77777777" w:rsidR="00044527" w:rsidRPr="00044527" w:rsidRDefault="00044527" w:rsidP="00044527">
      <w:pPr>
        <w:pStyle w:val="Default"/>
        <w:tabs>
          <w:tab w:val="left" w:pos="5387"/>
        </w:tabs>
        <w:jc w:val="right"/>
        <w:rPr>
          <w:rFonts w:ascii="Tahoma" w:hAnsi="Tahoma" w:cs="Tahoma"/>
          <w:i/>
          <w:iCs/>
          <w:color w:val="auto"/>
          <w:sz w:val="20"/>
          <w:szCs w:val="20"/>
        </w:rPr>
      </w:pPr>
    </w:p>
    <w:p w14:paraId="0031E62C" w14:textId="77777777" w:rsidR="00B61D38" w:rsidRPr="00044527" w:rsidRDefault="00B61D38" w:rsidP="00044527">
      <w:pPr>
        <w:pStyle w:val="Default"/>
        <w:jc w:val="right"/>
        <w:rPr>
          <w:rFonts w:ascii="Tahoma" w:hAnsi="Tahoma" w:cs="Tahoma"/>
          <w:i/>
          <w:iCs/>
          <w:color w:val="auto"/>
          <w:sz w:val="20"/>
          <w:szCs w:val="20"/>
        </w:rPr>
      </w:pPr>
    </w:p>
    <w:p w14:paraId="5C489FDB" w14:textId="586013B6" w:rsidR="00E60DC9" w:rsidRPr="00044527" w:rsidRDefault="00EF553E" w:rsidP="00044527">
      <w:pPr>
        <w:pStyle w:val="Default"/>
        <w:jc w:val="right"/>
        <w:rPr>
          <w:rFonts w:ascii="Tahoma" w:hAnsi="Tahoma" w:cs="Tahoma"/>
          <w:i/>
          <w:iCs/>
          <w:color w:val="auto"/>
          <w:sz w:val="20"/>
          <w:szCs w:val="20"/>
        </w:rPr>
      </w:pPr>
      <w:r w:rsidRPr="00044527">
        <w:rPr>
          <w:rFonts w:ascii="Tahoma" w:hAnsi="Tahoma" w:cs="Tahoma"/>
          <w:i/>
          <w:iCs/>
          <w:color w:val="auto"/>
          <w:sz w:val="20"/>
          <w:szCs w:val="20"/>
        </w:rPr>
        <w:t>Zatwierdzam</w:t>
      </w:r>
    </w:p>
    <w:p w14:paraId="78E10588" w14:textId="5A8E6219" w:rsidR="00EF553E" w:rsidRPr="00044527" w:rsidRDefault="00EF553E" w:rsidP="00044527">
      <w:pPr>
        <w:pStyle w:val="Default"/>
        <w:jc w:val="right"/>
        <w:rPr>
          <w:rFonts w:ascii="Tahoma" w:hAnsi="Tahoma" w:cs="Tahoma"/>
          <w:i/>
          <w:iCs/>
          <w:color w:val="auto"/>
          <w:sz w:val="20"/>
          <w:szCs w:val="20"/>
        </w:rPr>
      </w:pPr>
      <w:r w:rsidRPr="00044527">
        <w:rPr>
          <w:rFonts w:ascii="Tahoma" w:hAnsi="Tahoma" w:cs="Tahoma"/>
          <w:i/>
          <w:iCs/>
          <w:color w:val="auto"/>
          <w:sz w:val="20"/>
          <w:szCs w:val="20"/>
        </w:rPr>
        <w:t>Kierownik Zamawiającego-Wójt Gminy Zgorzelec</w:t>
      </w:r>
    </w:p>
    <w:p w14:paraId="2356322D" w14:textId="59686BAE" w:rsidR="00EF553E" w:rsidRPr="00044527" w:rsidRDefault="00EF553E" w:rsidP="00044527">
      <w:pPr>
        <w:pStyle w:val="Default"/>
        <w:jc w:val="right"/>
        <w:rPr>
          <w:rFonts w:ascii="Tahoma" w:hAnsi="Tahoma" w:cs="Tahoma"/>
          <w:i/>
          <w:iCs/>
          <w:color w:val="auto"/>
          <w:sz w:val="20"/>
          <w:szCs w:val="20"/>
        </w:rPr>
      </w:pPr>
      <w:r w:rsidRPr="00044527">
        <w:rPr>
          <w:rFonts w:ascii="Tahoma" w:hAnsi="Tahoma" w:cs="Tahoma"/>
          <w:i/>
          <w:iCs/>
          <w:color w:val="auto"/>
          <w:sz w:val="20"/>
          <w:szCs w:val="20"/>
        </w:rPr>
        <w:t>/-/</w:t>
      </w:r>
    </w:p>
    <w:p w14:paraId="15F7CC6D" w14:textId="1897A2F9" w:rsidR="00EF553E" w:rsidRPr="00044527" w:rsidRDefault="00EF553E" w:rsidP="00044527">
      <w:pPr>
        <w:pStyle w:val="Default"/>
        <w:jc w:val="right"/>
        <w:rPr>
          <w:rFonts w:ascii="Tahoma" w:hAnsi="Tahoma" w:cs="Tahoma"/>
          <w:i/>
          <w:iCs/>
          <w:color w:val="auto"/>
          <w:sz w:val="20"/>
          <w:szCs w:val="20"/>
        </w:rPr>
      </w:pPr>
      <w:r w:rsidRPr="00044527">
        <w:rPr>
          <w:rFonts w:ascii="Tahoma" w:hAnsi="Tahoma" w:cs="Tahoma"/>
          <w:i/>
          <w:iCs/>
          <w:color w:val="auto"/>
          <w:sz w:val="20"/>
          <w:szCs w:val="20"/>
        </w:rPr>
        <w:t>Piotr Machaj</w:t>
      </w:r>
    </w:p>
    <w:p w14:paraId="0C53E4C1" w14:textId="37C88027" w:rsidR="00EF553E" w:rsidRPr="00044527" w:rsidRDefault="00EF553E" w:rsidP="00044527">
      <w:pPr>
        <w:pStyle w:val="Default"/>
        <w:rPr>
          <w:rFonts w:ascii="Tahoma" w:hAnsi="Tahoma" w:cs="Tahoma"/>
          <w:i/>
          <w:iCs/>
          <w:color w:val="auto"/>
          <w:sz w:val="20"/>
          <w:szCs w:val="20"/>
        </w:rPr>
      </w:pPr>
      <w:r w:rsidRPr="00044527">
        <w:rPr>
          <w:rFonts w:ascii="Tahoma" w:hAnsi="Tahoma" w:cs="Tahoma"/>
          <w:i/>
          <w:iCs/>
          <w:color w:val="auto"/>
          <w:sz w:val="20"/>
          <w:szCs w:val="20"/>
        </w:rPr>
        <w:t>Opracowanie: Komisja Przetargowa</w:t>
      </w:r>
    </w:p>
    <w:p w14:paraId="13102225" w14:textId="6CFA964B" w:rsidR="008F5255" w:rsidRPr="00044527" w:rsidRDefault="008F5255" w:rsidP="00044527">
      <w:pPr>
        <w:pStyle w:val="Default"/>
        <w:jc w:val="right"/>
        <w:rPr>
          <w:rFonts w:ascii="Tahoma" w:hAnsi="Tahoma" w:cs="Tahoma"/>
          <w:color w:val="auto"/>
          <w:sz w:val="20"/>
          <w:szCs w:val="20"/>
        </w:rPr>
      </w:pPr>
    </w:p>
    <w:p w14:paraId="6464A591" w14:textId="0430A24B" w:rsidR="008F5255" w:rsidRPr="00044527" w:rsidRDefault="008F5255" w:rsidP="00044527">
      <w:pPr>
        <w:pStyle w:val="Default"/>
        <w:jc w:val="right"/>
        <w:rPr>
          <w:rFonts w:ascii="Tahoma" w:hAnsi="Tahoma" w:cs="Tahoma"/>
          <w:color w:val="auto"/>
          <w:sz w:val="20"/>
          <w:szCs w:val="20"/>
        </w:rPr>
      </w:pPr>
    </w:p>
    <w:p w14:paraId="0D1CF36F" w14:textId="283A04D9" w:rsidR="009B1CF9" w:rsidRPr="00044527" w:rsidRDefault="001D1301" w:rsidP="00044527">
      <w:pPr>
        <w:pStyle w:val="Default"/>
        <w:jc w:val="center"/>
        <w:rPr>
          <w:rFonts w:ascii="Tahoma" w:hAnsi="Tahoma" w:cs="Tahoma"/>
          <w:color w:val="auto"/>
          <w:sz w:val="20"/>
          <w:szCs w:val="20"/>
        </w:rPr>
      </w:pPr>
      <w:r w:rsidRPr="00044527">
        <w:rPr>
          <w:rFonts w:ascii="Tahoma" w:hAnsi="Tahoma" w:cs="Tahoma"/>
          <w:color w:val="auto"/>
          <w:sz w:val="20"/>
          <w:szCs w:val="20"/>
        </w:rPr>
        <w:t xml:space="preserve">Zgorzelec </w:t>
      </w:r>
      <w:r w:rsidR="00D85CCB">
        <w:rPr>
          <w:rFonts w:ascii="Tahoma" w:hAnsi="Tahoma" w:cs="Tahoma"/>
          <w:color w:val="auto"/>
          <w:sz w:val="20"/>
          <w:szCs w:val="20"/>
        </w:rPr>
        <w:t>13</w:t>
      </w:r>
      <w:r w:rsidR="00044527" w:rsidRPr="00044527">
        <w:rPr>
          <w:rFonts w:ascii="Tahoma" w:hAnsi="Tahoma" w:cs="Tahoma"/>
          <w:color w:val="auto"/>
          <w:sz w:val="20"/>
          <w:szCs w:val="20"/>
        </w:rPr>
        <w:t>/0</w:t>
      </w:r>
      <w:r w:rsidR="000F6DDA">
        <w:rPr>
          <w:rFonts w:ascii="Tahoma" w:hAnsi="Tahoma" w:cs="Tahoma"/>
          <w:color w:val="auto"/>
          <w:sz w:val="20"/>
          <w:szCs w:val="20"/>
        </w:rPr>
        <w:t>4</w:t>
      </w:r>
      <w:r w:rsidR="00044527" w:rsidRPr="00044527">
        <w:rPr>
          <w:rFonts w:ascii="Tahoma" w:hAnsi="Tahoma" w:cs="Tahoma"/>
          <w:color w:val="auto"/>
          <w:sz w:val="20"/>
          <w:szCs w:val="20"/>
        </w:rPr>
        <w:t>/2023</w:t>
      </w:r>
    </w:p>
    <w:sdt>
      <w:sdtPr>
        <w:rPr>
          <w:rFonts w:ascii="Tahoma" w:eastAsia="Times New Roman" w:hAnsi="Tahoma" w:cs="Tahoma"/>
          <w:color w:val="auto"/>
          <w:sz w:val="20"/>
          <w:szCs w:val="20"/>
        </w:rPr>
        <w:id w:val="-178356988"/>
        <w:docPartObj>
          <w:docPartGallery w:val="Table of Contents"/>
          <w:docPartUnique/>
        </w:docPartObj>
      </w:sdtPr>
      <w:sdtEndPr>
        <w:rPr>
          <w:b/>
          <w:bCs/>
          <w:i/>
          <w:iCs/>
          <w:sz w:val="16"/>
          <w:szCs w:val="16"/>
        </w:rPr>
      </w:sdtEndPr>
      <w:sdtContent>
        <w:p w14:paraId="4257118E" w14:textId="5D17F219" w:rsidR="009324E2" w:rsidRPr="00044527" w:rsidRDefault="009324E2" w:rsidP="00044527">
          <w:pPr>
            <w:pStyle w:val="Nagwekspisutreci"/>
            <w:jc w:val="center"/>
            <w:rPr>
              <w:rFonts w:ascii="Tahoma" w:hAnsi="Tahoma" w:cs="Tahoma"/>
              <w:b/>
              <w:bCs/>
              <w:color w:val="auto"/>
              <w:sz w:val="20"/>
              <w:szCs w:val="20"/>
            </w:rPr>
          </w:pPr>
          <w:r w:rsidRPr="00044527">
            <w:rPr>
              <w:rFonts w:ascii="Tahoma" w:hAnsi="Tahoma" w:cs="Tahoma"/>
              <w:b/>
              <w:bCs/>
              <w:color w:val="auto"/>
              <w:sz w:val="20"/>
              <w:szCs w:val="20"/>
            </w:rPr>
            <w:t>Spis treści</w:t>
          </w:r>
        </w:p>
        <w:p w14:paraId="33B0DC37" w14:textId="094BF943" w:rsidR="00A82A8E" w:rsidRPr="00592A98" w:rsidRDefault="009324E2" w:rsidP="00044527">
          <w:pPr>
            <w:pStyle w:val="Spistreci1"/>
            <w:rPr>
              <w:rFonts w:cstheme="minorBidi"/>
              <w:b w:val="0"/>
              <w:bCs w:val="0"/>
              <w:i/>
              <w:iCs/>
              <w:sz w:val="16"/>
              <w:szCs w:val="16"/>
            </w:rPr>
          </w:pPr>
          <w:r w:rsidRPr="00592A98">
            <w:rPr>
              <w:rFonts w:ascii="Tahoma" w:hAnsi="Tahoma" w:cs="Tahoma"/>
              <w:b w:val="0"/>
              <w:bCs w:val="0"/>
              <w:i/>
              <w:iCs/>
              <w:sz w:val="16"/>
              <w:szCs w:val="16"/>
            </w:rPr>
            <w:fldChar w:fldCharType="begin"/>
          </w:r>
          <w:r w:rsidRPr="00592A98">
            <w:rPr>
              <w:rFonts w:ascii="Tahoma" w:hAnsi="Tahoma" w:cs="Tahoma"/>
              <w:b w:val="0"/>
              <w:bCs w:val="0"/>
              <w:i/>
              <w:iCs/>
              <w:sz w:val="16"/>
              <w:szCs w:val="16"/>
            </w:rPr>
            <w:instrText xml:space="preserve"> TOC \o "1-3" \h \z \u </w:instrText>
          </w:r>
          <w:r w:rsidRPr="00592A98">
            <w:rPr>
              <w:rFonts w:ascii="Tahoma" w:hAnsi="Tahoma" w:cs="Tahoma"/>
              <w:b w:val="0"/>
              <w:bCs w:val="0"/>
              <w:i/>
              <w:iCs/>
              <w:sz w:val="16"/>
              <w:szCs w:val="16"/>
            </w:rPr>
            <w:fldChar w:fldCharType="separate"/>
          </w:r>
          <w:hyperlink w:anchor="_Toc119403511" w:history="1">
            <w:r w:rsidR="00A82A8E" w:rsidRPr="00592A98">
              <w:rPr>
                <w:rStyle w:val="Hipercze"/>
                <w:rFonts w:ascii="Tahoma" w:hAnsi="Tahoma" w:cs="Tahoma"/>
                <w:b w:val="0"/>
                <w:bCs w:val="0"/>
                <w:i/>
                <w:iCs/>
                <w:sz w:val="16"/>
                <w:szCs w:val="16"/>
              </w:rPr>
              <w:t>ROZDZIAŁ I – NAZWA ORAZ ADRES ZAMAWIAJĄCEGO</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_Toc119403511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3</w:t>
            </w:r>
            <w:r w:rsidR="00A82A8E" w:rsidRPr="00592A98">
              <w:rPr>
                <w:b w:val="0"/>
                <w:bCs w:val="0"/>
                <w:i/>
                <w:iCs/>
                <w:webHidden/>
                <w:sz w:val="16"/>
                <w:szCs w:val="16"/>
              </w:rPr>
              <w:fldChar w:fldCharType="end"/>
            </w:r>
          </w:hyperlink>
        </w:p>
        <w:p w14:paraId="22FD0A6A" w14:textId="7B7A15CA" w:rsidR="00A82A8E" w:rsidRPr="00592A98" w:rsidRDefault="00E97E9C" w:rsidP="00044527">
          <w:pPr>
            <w:pStyle w:val="Spistreci1"/>
            <w:rPr>
              <w:rFonts w:cstheme="minorBidi"/>
              <w:b w:val="0"/>
              <w:bCs w:val="0"/>
              <w:i/>
              <w:iCs/>
              <w:sz w:val="16"/>
              <w:szCs w:val="16"/>
            </w:rPr>
          </w:pPr>
          <w:hyperlink w:anchor="_Toc119403512" w:history="1">
            <w:r w:rsidR="00A82A8E" w:rsidRPr="00592A98">
              <w:rPr>
                <w:rStyle w:val="Hipercze"/>
                <w:rFonts w:ascii="Tahoma" w:hAnsi="Tahoma" w:cs="Tahoma"/>
                <w:b w:val="0"/>
                <w:bCs w:val="0"/>
                <w:i/>
                <w:iCs/>
                <w:sz w:val="16"/>
                <w:szCs w:val="16"/>
              </w:rPr>
              <w:t>ROZDZIAŁ II – TRYB UDZIELENIA ZAMÓWIENIA ORAZ INFORMACJE OGÓLNE</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_Toc119403512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3</w:t>
            </w:r>
            <w:r w:rsidR="00A82A8E" w:rsidRPr="00592A98">
              <w:rPr>
                <w:b w:val="0"/>
                <w:bCs w:val="0"/>
                <w:i/>
                <w:iCs/>
                <w:webHidden/>
                <w:sz w:val="16"/>
                <w:szCs w:val="16"/>
              </w:rPr>
              <w:fldChar w:fldCharType="end"/>
            </w:r>
          </w:hyperlink>
        </w:p>
        <w:p w14:paraId="60855594" w14:textId="2363F209" w:rsidR="00A82A8E" w:rsidRPr="00592A98" w:rsidRDefault="00E97E9C" w:rsidP="00044527">
          <w:pPr>
            <w:pStyle w:val="Spistreci1"/>
            <w:rPr>
              <w:rFonts w:cstheme="minorBidi"/>
              <w:b w:val="0"/>
              <w:bCs w:val="0"/>
              <w:i/>
              <w:iCs/>
              <w:sz w:val="16"/>
              <w:szCs w:val="16"/>
            </w:rPr>
          </w:pPr>
          <w:hyperlink w:anchor="_Toc119403513" w:history="1">
            <w:r w:rsidR="00A82A8E" w:rsidRPr="00592A98">
              <w:rPr>
                <w:rStyle w:val="Hipercze"/>
                <w:rFonts w:ascii="Tahoma" w:hAnsi="Tahoma" w:cs="Tahoma"/>
                <w:b w:val="0"/>
                <w:bCs w:val="0"/>
                <w:i/>
                <w:iCs/>
                <w:sz w:val="16"/>
                <w:szCs w:val="16"/>
              </w:rPr>
              <w:t>ROZDZIAŁ III – OPIS PRZEDMIOTU ZAMÓWIENIA</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_Toc119403513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4</w:t>
            </w:r>
            <w:r w:rsidR="00A82A8E" w:rsidRPr="00592A98">
              <w:rPr>
                <w:b w:val="0"/>
                <w:bCs w:val="0"/>
                <w:i/>
                <w:iCs/>
                <w:webHidden/>
                <w:sz w:val="16"/>
                <w:szCs w:val="16"/>
              </w:rPr>
              <w:fldChar w:fldCharType="end"/>
            </w:r>
          </w:hyperlink>
        </w:p>
        <w:p w14:paraId="7630FD22" w14:textId="2B8FB11D" w:rsidR="00A82A8E" w:rsidRPr="00592A98" w:rsidRDefault="00E97E9C" w:rsidP="00044527">
          <w:pPr>
            <w:pStyle w:val="Spistreci1"/>
            <w:rPr>
              <w:rFonts w:cstheme="minorBidi"/>
              <w:b w:val="0"/>
              <w:bCs w:val="0"/>
              <w:i/>
              <w:iCs/>
              <w:sz w:val="16"/>
              <w:szCs w:val="16"/>
            </w:rPr>
          </w:pPr>
          <w:hyperlink w:anchor="_Toc119403514" w:history="1">
            <w:r w:rsidR="00A82A8E" w:rsidRPr="00592A98">
              <w:rPr>
                <w:rStyle w:val="Hipercze"/>
                <w:rFonts w:ascii="Tahoma" w:hAnsi="Tahoma" w:cs="Tahoma"/>
                <w:b w:val="0"/>
                <w:bCs w:val="0"/>
                <w:i/>
                <w:iCs/>
                <w:sz w:val="16"/>
                <w:szCs w:val="16"/>
              </w:rPr>
              <w:t>ROZDZIAŁ IV - OZNACZENIE WG SŁOWNIKA KODÓW CPV</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_Toc119403514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6</w:t>
            </w:r>
            <w:r w:rsidR="00A82A8E" w:rsidRPr="00592A98">
              <w:rPr>
                <w:b w:val="0"/>
                <w:bCs w:val="0"/>
                <w:i/>
                <w:iCs/>
                <w:webHidden/>
                <w:sz w:val="16"/>
                <w:szCs w:val="16"/>
              </w:rPr>
              <w:fldChar w:fldCharType="end"/>
            </w:r>
          </w:hyperlink>
        </w:p>
        <w:p w14:paraId="506BF08B" w14:textId="53965674" w:rsidR="00A82A8E" w:rsidRPr="00592A98" w:rsidRDefault="00E97E9C" w:rsidP="00044527">
          <w:pPr>
            <w:pStyle w:val="Spistreci1"/>
            <w:rPr>
              <w:rFonts w:cstheme="minorBidi"/>
              <w:b w:val="0"/>
              <w:bCs w:val="0"/>
              <w:i/>
              <w:iCs/>
              <w:sz w:val="16"/>
              <w:szCs w:val="16"/>
            </w:rPr>
          </w:pPr>
          <w:hyperlink w:anchor="_Toc119403515" w:history="1">
            <w:r w:rsidR="00A82A8E" w:rsidRPr="00592A98">
              <w:rPr>
                <w:rStyle w:val="Hipercze"/>
                <w:rFonts w:ascii="Tahoma" w:hAnsi="Tahoma" w:cs="Tahoma"/>
                <w:b w:val="0"/>
                <w:bCs w:val="0"/>
                <w:i/>
                <w:iCs/>
                <w:sz w:val="16"/>
                <w:szCs w:val="16"/>
              </w:rPr>
              <w:t>ROZDZIAŁ V – TERMIN WYKONANIA ZAMÓWIENIA</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_Toc119403515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6</w:t>
            </w:r>
            <w:r w:rsidR="00A82A8E" w:rsidRPr="00592A98">
              <w:rPr>
                <w:b w:val="0"/>
                <w:bCs w:val="0"/>
                <w:i/>
                <w:iCs/>
                <w:webHidden/>
                <w:sz w:val="16"/>
                <w:szCs w:val="16"/>
              </w:rPr>
              <w:fldChar w:fldCharType="end"/>
            </w:r>
          </w:hyperlink>
        </w:p>
        <w:p w14:paraId="57F7F39D" w14:textId="3E45D804" w:rsidR="00A82A8E" w:rsidRPr="00592A98" w:rsidRDefault="00E97E9C" w:rsidP="00044527">
          <w:pPr>
            <w:pStyle w:val="Spistreci1"/>
            <w:rPr>
              <w:rFonts w:cstheme="minorBidi"/>
              <w:b w:val="0"/>
              <w:bCs w:val="0"/>
              <w:i/>
              <w:iCs/>
              <w:sz w:val="16"/>
              <w:szCs w:val="16"/>
            </w:rPr>
          </w:pPr>
          <w:hyperlink w:anchor="_Toc119403516" w:history="1">
            <w:r w:rsidR="00A82A8E" w:rsidRPr="00592A98">
              <w:rPr>
                <w:rStyle w:val="Hipercze"/>
                <w:rFonts w:ascii="Tahoma" w:hAnsi="Tahoma" w:cs="Tahoma"/>
                <w:b w:val="0"/>
                <w:bCs w:val="0"/>
                <w:i/>
                <w:iCs/>
                <w:sz w:val="16"/>
                <w:szCs w:val="16"/>
              </w:rPr>
              <w:t>ROZDZIAŁ VI – PRZEDMIOTOWE ŚRODKI DOWODOWE</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_Toc119403516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6</w:t>
            </w:r>
            <w:r w:rsidR="00A82A8E" w:rsidRPr="00592A98">
              <w:rPr>
                <w:b w:val="0"/>
                <w:bCs w:val="0"/>
                <w:i/>
                <w:iCs/>
                <w:webHidden/>
                <w:sz w:val="16"/>
                <w:szCs w:val="16"/>
              </w:rPr>
              <w:fldChar w:fldCharType="end"/>
            </w:r>
          </w:hyperlink>
        </w:p>
        <w:p w14:paraId="5E49B62F" w14:textId="08E5EA3E" w:rsidR="00A82A8E" w:rsidRPr="00592A98" w:rsidRDefault="00E97E9C" w:rsidP="00044527">
          <w:pPr>
            <w:pStyle w:val="Spistreci1"/>
            <w:rPr>
              <w:rFonts w:cstheme="minorBidi"/>
              <w:b w:val="0"/>
              <w:bCs w:val="0"/>
              <w:i/>
              <w:iCs/>
              <w:sz w:val="16"/>
              <w:szCs w:val="16"/>
            </w:rPr>
          </w:pPr>
          <w:hyperlink w:anchor="_Toc119403517" w:history="1">
            <w:r w:rsidR="00A82A8E" w:rsidRPr="00592A98">
              <w:rPr>
                <w:rStyle w:val="Hipercze"/>
                <w:rFonts w:ascii="Tahoma" w:hAnsi="Tahoma" w:cs="Tahoma"/>
                <w:b w:val="0"/>
                <w:bCs w:val="0"/>
                <w:i/>
                <w:iCs/>
                <w:sz w:val="16"/>
                <w:szCs w:val="16"/>
              </w:rPr>
              <w:t>ROZDZIAŁ VII  – PODSTAWY WYKLUCZENIA WYKONAWCÓW</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_Toc119403517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6</w:t>
            </w:r>
            <w:r w:rsidR="00A82A8E" w:rsidRPr="00592A98">
              <w:rPr>
                <w:b w:val="0"/>
                <w:bCs w:val="0"/>
                <w:i/>
                <w:iCs/>
                <w:webHidden/>
                <w:sz w:val="16"/>
                <w:szCs w:val="16"/>
              </w:rPr>
              <w:fldChar w:fldCharType="end"/>
            </w:r>
          </w:hyperlink>
        </w:p>
        <w:p w14:paraId="4CDF1558" w14:textId="08F8CFAA" w:rsidR="00A82A8E" w:rsidRPr="00592A98" w:rsidRDefault="00E97E9C" w:rsidP="00044527">
          <w:pPr>
            <w:pStyle w:val="Spistreci1"/>
            <w:rPr>
              <w:rFonts w:cstheme="minorBidi"/>
              <w:b w:val="0"/>
              <w:bCs w:val="0"/>
              <w:i/>
              <w:iCs/>
              <w:sz w:val="16"/>
              <w:szCs w:val="16"/>
            </w:rPr>
          </w:pPr>
          <w:hyperlink w:anchor="_Toc119403518" w:history="1">
            <w:r w:rsidR="00A82A8E" w:rsidRPr="00592A98">
              <w:rPr>
                <w:rStyle w:val="Hipercze"/>
                <w:rFonts w:ascii="Tahoma" w:hAnsi="Tahoma" w:cs="Tahoma"/>
                <w:b w:val="0"/>
                <w:bCs w:val="0"/>
                <w:i/>
                <w:iCs/>
                <w:sz w:val="16"/>
                <w:szCs w:val="16"/>
              </w:rPr>
              <w:t>ROZDZIAŁ VIII – WARUNKI UDZIAŁU W POSTĘPOWANIU</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_Toc119403518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9</w:t>
            </w:r>
            <w:r w:rsidR="00A82A8E" w:rsidRPr="00592A98">
              <w:rPr>
                <w:b w:val="0"/>
                <w:bCs w:val="0"/>
                <w:i/>
                <w:iCs/>
                <w:webHidden/>
                <w:sz w:val="16"/>
                <w:szCs w:val="16"/>
              </w:rPr>
              <w:fldChar w:fldCharType="end"/>
            </w:r>
          </w:hyperlink>
        </w:p>
        <w:p w14:paraId="2542BCDE" w14:textId="4E4E80CC" w:rsidR="00A82A8E" w:rsidRPr="00592A98" w:rsidRDefault="00E97E9C" w:rsidP="00044527">
          <w:pPr>
            <w:pStyle w:val="Spistreci1"/>
            <w:rPr>
              <w:rFonts w:cstheme="minorBidi"/>
              <w:b w:val="0"/>
              <w:bCs w:val="0"/>
              <w:i/>
              <w:iCs/>
              <w:sz w:val="16"/>
              <w:szCs w:val="16"/>
            </w:rPr>
          </w:pPr>
          <w:hyperlink w:anchor="_Toc119403519" w:history="1">
            <w:r w:rsidR="00A82A8E" w:rsidRPr="00592A98">
              <w:rPr>
                <w:rStyle w:val="Hipercze"/>
                <w:rFonts w:ascii="Tahoma" w:hAnsi="Tahoma" w:cs="Tahoma"/>
                <w:b w:val="0"/>
                <w:bCs w:val="0"/>
                <w:i/>
                <w:iCs/>
                <w:sz w:val="16"/>
                <w:szCs w:val="16"/>
              </w:rPr>
              <w:t>ROZDZIAŁ IX – WYMAGANIA W ZAKRESIE ZATRUDNIENIA OSÓB NA PODSTAWIE UMOWY PRACĘ</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_Toc119403519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10</w:t>
            </w:r>
            <w:r w:rsidR="00A82A8E" w:rsidRPr="00592A98">
              <w:rPr>
                <w:b w:val="0"/>
                <w:bCs w:val="0"/>
                <w:i/>
                <w:iCs/>
                <w:webHidden/>
                <w:sz w:val="16"/>
                <w:szCs w:val="16"/>
              </w:rPr>
              <w:fldChar w:fldCharType="end"/>
            </w:r>
          </w:hyperlink>
        </w:p>
        <w:p w14:paraId="0C5459B5" w14:textId="5E2F019A" w:rsidR="00A82A8E" w:rsidRPr="00592A98" w:rsidRDefault="00E97E9C" w:rsidP="00044527">
          <w:pPr>
            <w:pStyle w:val="Spistreci1"/>
            <w:rPr>
              <w:rFonts w:cstheme="minorBidi"/>
              <w:b w:val="0"/>
              <w:bCs w:val="0"/>
              <w:i/>
              <w:iCs/>
              <w:sz w:val="16"/>
              <w:szCs w:val="16"/>
            </w:rPr>
          </w:pPr>
          <w:hyperlink w:anchor="_Toc119403520" w:history="1">
            <w:r w:rsidR="00A82A8E" w:rsidRPr="00592A98">
              <w:rPr>
                <w:rStyle w:val="Hipercze"/>
                <w:rFonts w:ascii="Tahoma" w:hAnsi="Tahoma" w:cs="Tahoma"/>
                <w:b w:val="0"/>
                <w:bCs w:val="0"/>
                <w:i/>
                <w:iCs/>
                <w:sz w:val="16"/>
                <w:szCs w:val="16"/>
              </w:rPr>
              <w:t>ROZDZIAŁ X – PODMIOTOWE ORAZ PRZEDMIOTOWE ŚRODKI DOWODOWE - OŚWIADCZENIA LUB DOKUMENTY POTWIERDZAJĄCE SPEŁNIANIE WARUNKÓW UDZIAŁU W POSTĘPOWANIU ORAZ BRAK PODSTAW WYKLUCZENIA ORAZ INNE DOKUMENTY SKŁADANE Z OFERTĄ</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_Toc119403520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11</w:t>
            </w:r>
            <w:r w:rsidR="00A82A8E" w:rsidRPr="00592A98">
              <w:rPr>
                <w:b w:val="0"/>
                <w:bCs w:val="0"/>
                <w:i/>
                <w:iCs/>
                <w:webHidden/>
                <w:sz w:val="16"/>
                <w:szCs w:val="16"/>
              </w:rPr>
              <w:fldChar w:fldCharType="end"/>
            </w:r>
          </w:hyperlink>
        </w:p>
        <w:p w14:paraId="1B022C0E" w14:textId="31A91717" w:rsidR="00A82A8E" w:rsidRPr="00592A98" w:rsidRDefault="00E97E9C" w:rsidP="00044527">
          <w:pPr>
            <w:pStyle w:val="Spistreci1"/>
            <w:rPr>
              <w:rFonts w:cstheme="minorBidi"/>
              <w:b w:val="0"/>
              <w:bCs w:val="0"/>
              <w:i/>
              <w:iCs/>
              <w:sz w:val="16"/>
              <w:szCs w:val="16"/>
            </w:rPr>
          </w:pPr>
          <w:hyperlink w:anchor="_Toc119403521" w:history="1">
            <w:r w:rsidR="00A82A8E" w:rsidRPr="00592A98">
              <w:rPr>
                <w:rStyle w:val="Hipercze"/>
                <w:rFonts w:ascii="Tahoma" w:hAnsi="Tahoma" w:cs="Tahoma"/>
                <w:b w:val="0"/>
                <w:bCs w:val="0"/>
                <w:i/>
                <w:iCs/>
                <w:sz w:val="16"/>
                <w:szCs w:val="16"/>
              </w:rPr>
              <w:t>ROZDZIAŁ XI – PODWYKONAWSTWO</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_Toc119403521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15</w:t>
            </w:r>
            <w:r w:rsidR="00A82A8E" w:rsidRPr="00592A98">
              <w:rPr>
                <w:b w:val="0"/>
                <w:bCs w:val="0"/>
                <w:i/>
                <w:iCs/>
                <w:webHidden/>
                <w:sz w:val="16"/>
                <w:szCs w:val="16"/>
              </w:rPr>
              <w:fldChar w:fldCharType="end"/>
            </w:r>
          </w:hyperlink>
        </w:p>
        <w:p w14:paraId="3D60CA83" w14:textId="55F512A1" w:rsidR="00A82A8E" w:rsidRPr="00592A98" w:rsidRDefault="00E97E9C" w:rsidP="00044527">
          <w:pPr>
            <w:pStyle w:val="Spistreci1"/>
            <w:rPr>
              <w:rFonts w:cstheme="minorBidi"/>
              <w:b w:val="0"/>
              <w:bCs w:val="0"/>
              <w:i/>
              <w:iCs/>
              <w:sz w:val="16"/>
              <w:szCs w:val="16"/>
            </w:rPr>
          </w:pPr>
          <w:hyperlink w:anchor="_Toc119403522" w:history="1">
            <w:r w:rsidR="00A82A8E" w:rsidRPr="00592A98">
              <w:rPr>
                <w:rStyle w:val="Hipercze"/>
                <w:rFonts w:ascii="Tahoma" w:hAnsi="Tahoma" w:cs="Tahoma"/>
                <w:b w:val="0"/>
                <w:bCs w:val="0"/>
                <w:i/>
                <w:iCs/>
                <w:sz w:val="16"/>
                <w:szCs w:val="16"/>
              </w:rPr>
              <w:t>ROZDZIAŁ XII - POLEGANIE NA ZASOBACH INNYCH PODMIOTÓW</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_Toc119403522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16</w:t>
            </w:r>
            <w:r w:rsidR="00A82A8E" w:rsidRPr="00592A98">
              <w:rPr>
                <w:b w:val="0"/>
                <w:bCs w:val="0"/>
                <w:i/>
                <w:iCs/>
                <w:webHidden/>
                <w:sz w:val="16"/>
                <w:szCs w:val="16"/>
              </w:rPr>
              <w:fldChar w:fldCharType="end"/>
            </w:r>
          </w:hyperlink>
        </w:p>
        <w:p w14:paraId="4545CA9F" w14:textId="52AEEA44" w:rsidR="00A82A8E" w:rsidRPr="00592A98" w:rsidRDefault="00E97E9C" w:rsidP="00044527">
          <w:pPr>
            <w:pStyle w:val="Spistreci1"/>
            <w:rPr>
              <w:rFonts w:cstheme="minorBidi"/>
              <w:b w:val="0"/>
              <w:bCs w:val="0"/>
              <w:i/>
              <w:iCs/>
              <w:sz w:val="16"/>
              <w:szCs w:val="16"/>
            </w:rPr>
          </w:pPr>
          <w:hyperlink w:anchor="_Toc119403523" w:history="1">
            <w:r w:rsidR="00A82A8E" w:rsidRPr="00592A98">
              <w:rPr>
                <w:rStyle w:val="Hipercze"/>
                <w:rFonts w:ascii="Tahoma" w:hAnsi="Tahoma" w:cs="Tahoma"/>
                <w:b w:val="0"/>
                <w:bCs w:val="0"/>
                <w:i/>
                <w:iCs/>
                <w:sz w:val="16"/>
                <w:szCs w:val="16"/>
              </w:rPr>
              <w:t>ROZDZIAŁ XIII – INFORMACJA DLA WYKONAWCÓW WSPÓLNIE UBIEGAJĄCYCH SIĘ O UDZIELENIE ZAMÓWIENIA  (KONSORCJUM)</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_Toc119403523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17</w:t>
            </w:r>
            <w:r w:rsidR="00A82A8E" w:rsidRPr="00592A98">
              <w:rPr>
                <w:b w:val="0"/>
                <w:bCs w:val="0"/>
                <w:i/>
                <w:iCs/>
                <w:webHidden/>
                <w:sz w:val="16"/>
                <w:szCs w:val="16"/>
              </w:rPr>
              <w:fldChar w:fldCharType="end"/>
            </w:r>
          </w:hyperlink>
        </w:p>
        <w:p w14:paraId="217B1719" w14:textId="05165F83" w:rsidR="00A82A8E" w:rsidRPr="00592A98" w:rsidRDefault="00E97E9C" w:rsidP="00044527">
          <w:pPr>
            <w:pStyle w:val="Spistreci1"/>
            <w:rPr>
              <w:rFonts w:cstheme="minorBidi"/>
              <w:b w:val="0"/>
              <w:bCs w:val="0"/>
              <w:i/>
              <w:iCs/>
              <w:sz w:val="16"/>
              <w:szCs w:val="16"/>
            </w:rPr>
          </w:pPr>
          <w:hyperlink w:anchor="_Toc119403524" w:history="1">
            <w:r w:rsidR="00A82A8E" w:rsidRPr="00592A98">
              <w:rPr>
                <w:rStyle w:val="Hipercze"/>
                <w:rFonts w:ascii="Tahoma" w:hAnsi="Tahoma" w:cs="Tahoma"/>
                <w:b w:val="0"/>
                <w:bCs w:val="0"/>
                <w:i/>
                <w:iCs/>
                <w:sz w:val="16"/>
                <w:szCs w:val="16"/>
              </w:rPr>
              <w:t>ROZDZIAŁ XIV – KOMUNIKACJA W POSTĘPOWANIU, WYMAGANIA TECHNICZNE I ORGANIZACYJNE</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_Toc119403524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17</w:t>
            </w:r>
            <w:r w:rsidR="00A82A8E" w:rsidRPr="00592A98">
              <w:rPr>
                <w:b w:val="0"/>
                <w:bCs w:val="0"/>
                <w:i/>
                <w:iCs/>
                <w:webHidden/>
                <w:sz w:val="16"/>
                <w:szCs w:val="16"/>
              </w:rPr>
              <w:fldChar w:fldCharType="end"/>
            </w:r>
          </w:hyperlink>
        </w:p>
        <w:p w14:paraId="0A31CBB0" w14:textId="274508A9" w:rsidR="00A82A8E" w:rsidRPr="00592A98" w:rsidRDefault="00E97E9C" w:rsidP="00044527">
          <w:pPr>
            <w:pStyle w:val="Spistreci1"/>
            <w:rPr>
              <w:rFonts w:cstheme="minorBidi"/>
              <w:b w:val="0"/>
              <w:bCs w:val="0"/>
              <w:i/>
              <w:iCs/>
              <w:sz w:val="16"/>
              <w:szCs w:val="16"/>
            </w:rPr>
          </w:pPr>
          <w:hyperlink w:anchor="_Toc119403525" w:history="1">
            <w:r w:rsidR="00A82A8E" w:rsidRPr="00592A98">
              <w:rPr>
                <w:rStyle w:val="Hipercze"/>
                <w:rFonts w:ascii="Tahoma" w:hAnsi="Tahoma" w:cs="Tahoma"/>
                <w:b w:val="0"/>
                <w:bCs w:val="0"/>
                <w:i/>
                <w:iCs/>
                <w:sz w:val="16"/>
                <w:szCs w:val="16"/>
              </w:rPr>
              <w:t>ROZDZIAŁ XV – OPIS SPOSOBU PRZYGOTOWYWANIA OFERT</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_Toc119403525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20</w:t>
            </w:r>
            <w:r w:rsidR="00A82A8E" w:rsidRPr="00592A98">
              <w:rPr>
                <w:b w:val="0"/>
                <w:bCs w:val="0"/>
                <w:i/>
                <w:iCs/>
                <w:webHidden/>
                <w:sz w:val="16"/>
                <w:szCs w:val="16"/>
              </w:rPr>
              <w:fldChar w:fldCharType="end"/>
            </w:r>
          </w:hyperlink>
        </w:p>
        <w:p w14:paraId="335FDBDB" w14:textId="612BB09D" w:rsidR="00A82A8E" w:rsidRPr="00592A98" w:rsidRDefault="00E97E9C" w:rsidP="00044527">
          <w:pPr>
            <w:pStyle w:val="Spistreci1"/>
            <w:rPr>
              <w:rFonts w:cstheme="minorBidi"/>
              <w:b w:val="0"/>
              <w:bCs w:val="0"/>
              <w:i/>
              <w:iCs/>
              <w:sz w:val="16"/>
              <w:szCs w:val="16"/>
            </w:rPr>
          </w:pPr>
          <w:hyperlink w:anchor="_Toc119403526" w:history="1">
            <w:r w:rsidR="00A82A8E" w:rsidRPr="00592A98">
              <w:rPr>
                <w:rStyle w:val="Hipercze"/>
                <w:rFonts w:ascii="Tahoma" w:hAnsi="Tahoma" w:cs="Tahoma"/>
                <w:b w:val="0"/>
                <w:bCs w:val="0"/>
                <w:i/>
                <w:iCs/>
                <w:sz w:val="16"/>
                <w:szCs w:val="16"/>
              </w:rPr>
              <w:t>ROZDZIAŁ XVI – WYMAGANIA DOTYCZĄCE WADIUM</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_Toc119403526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22</w:t>
            </w:r>
            <w:r w:rsidR="00A82A8E" w:rsidRPr="00592A98">
              <w:rPr>
                <w:b w:val="0"/>
                <w:bCs w:val="0"/>
                <w:i/>
                <w:iCs/>
                <w:webHidden/>
                <w:sz w:val="16"/>
                <w:szCs w:val="16"/>
              </w:rPr>
              <w:fldChar w:fldCharType="end"/>
            </w:r>
          </w:hyperlink>
        </w:p>
        <w:p w14:paraId="7F822DE2" w14:textId="3B6F2133" w:rsidR="00A82A8E" w:rsidRPr="00592A98" w:rsidRDefault="00E97E9C" w:rsidP="00044527">
          <w:pPr>
            <w:pStyle w:val="Spistreci1"/>
            <w:rPr>
              <w:rFonts w:cstheme="minorBidi"/>
              <w:b w:val="0"/>
              <w:bCs w:val="0"/>
              <w:i/>
              <w:iCs/>
              <w:sz w:val="16"/>
              <w:szCs w:val="16"/>
            </w:rPr>
          </w:pPr>
          <w:hyperlink w:anchor="_Toc119403527" w:history="1">
            <w:r w:rsidR="00A82A8E" w:rsidRPr="00592A98">
              <w:rPr>
                <w:rStyle w:val="Hipercze"/>
                <w:rFonts w:ascii="Tahoma" w:hAnsi="Tahoma" w:cs="Tahoma"/>
                <w:b w:val="0"/>
                <w:bCs w:val="0"/>
                <w:i/>
                <w:iCs/>
                <w:sz w:val="16"/>
                <w:szCs w:val="16"/>
              </w:rPr>
              <w:t>ROZDZIAŁ XVII – TERMIN ZWIĄZANIA OFERTĄ</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_Toc119403527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24</w:t>
            </w:r>
            <w:r w:rsidR="00A82A8E" w:rsidRPr="00592A98">
              <w:rPr>
                <w:b w:val="0"/>
                <w:bCs w:val="0"/>
                <w:i/>
                <w:iCs/>
                <w:webHidden/>
                <w:sz w:val="16"/>
                <w:szCs w:val="16"/>
              </w:rPr>
              <w:fldChar w:fldCharType="end"/>
            </w:r>
          </w:hyperlink>
        </w:p>
        <w:p w14:paraId="40272253" w14:textId="51D00BF5" w:rsidR="00A82A8E" w:rsidRPr="00592A98" w:rsidRDefault="00E97E9C" w:rsidP="00044527">
          <w:pPr>
            <w:pStyle w:val="Spistreci1"/>
            <w:rPr>
              <w:rFonts w:cstheme="minorBidi"/>
              <w:b w:val="0"/>
              <w:bCs w:val="0"/>
              <w:i/>
              <w:iCs/>
              <w:sz w:val="16"/>
              <w:szCs w:val="16"/>
            </w:rPr>
          </w:pPr>
          <w:hyperlink w:anchor="_Toc119403528" w:history="1">
            <w:r w:rsidR="00A82A8E" w:rsidRPr="00592A98">
              <w:rPr>
                <w:rStyle w:val="Hipercze"/>
                <w:rFonts w:ascii="Tahoma" w:hAnsi="Tahoma" w:cs="Tahoma"/>
                <w:b w:val="0"/>
                <w:bCs w:val="0"/>
                <w:i/>
                <w:iCs/>
                <w:sz w:val="16"/>
                <w:szCs w:val="16"/>
              </w:rPr>
              <w:t>ROZDZIAŁ XVIII – MIEJSCE ORAZ TERMIN SKŁADANIA I OTWARCIA OFERT</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_Toc119403528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23</w:t>
            </w:r>
            <w:r w:rsidR="00A82A8E" w:rsidRPr="00592A98">
              <w:rPr>
                <w:b w:val="0"/>
                <w:bCs w:val="0"/>
                <w:i/>
                <w:iCs/>
                <w:webHidden/>
                <w:sz w:val="16"/>
                <w:szCs w:val="16"/>
              </w:rPr>
              <w:fldChar w:fldCharType="end"/>
            </w:r>
          </w:hyperlink>
        </w:p>
        <w:p w14:paraId="385CA14B" w14:textId="60D26577" w:rsidR="00A82A8E" w:rsidRPr="00592A98" w:rsidRDefault="00E97E9C" w:rsidP="00044527">
          <w:pPr>
            <w:pStyle w:val="Spistreci1"/>
            <w:rPr>
              <w:rFonts w:cstheme="minorBidi"/>
              <w:b w:val="0"/>
              <w:bCs w:val="0"/>
              <w:i/>
              <w:iCs/>
              <w:sz w:val="16"/>
              <w:szCs w:val="16"/>
            </w:rPr>
          </w:pPr>
          <w:hyperlink w:anchor="_Toc119403529" w:history="1">
            <w:r w:rsidR="00A82A8E" w:rsidRPr="00592A98">
              <w:rPr>
                <w:rStyle w:val="Hipercze"/>
                <w:rFonts w:ascii="Tahoma" w:hAnsi="Tahoma" w:cs="Tahoma"/>
                <w:b w:val="0"/>
                <w:bCs w:val="0"/>
                <w:i/>
                <w:iCs/>
                <w:sz w:val="16"/>
                <w:szCs w:val="16"/>
              </w:rPr>
              <w:t>ROZDZIAŁ XIX – OPIS SPOSOBU OBLICZANIA CENY</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_Toc119403529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24</w:t>
            </w:r>
            <w:r w:rsidR="00A82A8E" w:rsidRPr="00592A98">
              <w:rPr>
                <w:b w:val="0"/>
                <w:bCs w:val="0"/>
                <w:i/>
                <w:iCs/>
                <w:webHidden/>
                <w:sz w:val="16"/>
                <w:szCs w:val="16"/>
              </w:rPr>
              <w:fldChar w:fldCharType="end"/>
            </w:r>
          </w:hyperlink>
        </w:p>
        <w:p w14:paraId="54A49D9A" w14:textId="3D3E272B" w:rsidR="00A82A8E" w:rsidRPr="00592A98" w:rsidRDefault="00E97E9C" w:rsidP="00044527">
          <w:pPr>
            <w:pStyle w:val="Spistreci1"/>
            <w:rPr>
              <w:rFonts w:cstheme="minorBidi"/>
              <w:b w:val="0"/>
              <w:bCs w:val="0"/>
              <w:i/>
              <w:iCs/>
              <w:sz w:val="16"/>
              <w:szCs w:val="16"/>
            </w:rPr>
          </w:pPr>
          <w:hyperlink w:anchor="_Toc119403530" w:history="1">
            <w:r w:rsidR="00A82A8E" w:rsidRPr="00592A98">
              <w:rPr>
                <w:rStyle w:val="Hipercze"/>
                <w:rFonts w:ascii="Tahoma" w:hAnsi="Tahoma" w:cs="Tahoma"/>
                <w:b w:val="0"/>
                <w:bCs w:val="0"/>
                <w:i/>
                <w:iCs/>
                <w:sz w:val="16"/>
                <w:szCs w:val="16"/>
              </w:rPr>
              <w:t>ROZDZIAŁ XX – OPIS KRYTERIÓW, KTÓRYMI ZAMAWIAJĄCY BĘDZIE SIĘ KIEROWAŁ PRZY WYBORZE OFERTY WRAZ Z PODANIEM ZNACZENIA TYCH KRYTERIÓW I SPSOBU OCENY OFERT</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_Toc119403530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25</w:t>
            </w:r>
            <w:r w:rsidR="00A82A8E" w:rsidRPr="00592A98">
              <w:rPr>
                <w:b w:val="0"/>
                <w:bCs w:val="0"/>
                <w:i/>
                <w:iCs/>
                <w:webHidden/>
                <w:sz w:val="16"/>
                <w:szCs w:val="16"/>
              </w:rPr>
              <w:fldChar w:fldCharType="end"/>
            </w:r>
          </w:hyperlink>
        </w:p>
        <w:p w14:paraId="4A3EF13D" w14:textId="617E22A9" w:rsidR="00A82A8E" w:rsidRPr="00592A98" w:rsidRDefault="00E97E9C" w:rsidP="00044527">
          <w:pPr>
            <w:pStyle w:val="Spistreci1"/>
            <w:rPr>
              <w:rFonts w:cstheme="minorBidi"/>
              <w:b w:val="0"/>
              <w:bCs w:val="0"/>
              <w:i/>
              <w:iCs/>
              <w:sz w:val="16"/>
              <w:szCs w:val="16"/>
            </w:rPr>
          </w:pPr>
          <w:hyperlink w:anchor="_Toc119403531" w:history="1">
            <w:r w:rsidR="00A82A8E" w:rsidRPr="00592A98">
              <w:rPr>
                <w:rStyle w:val="Hipercze"/>
                <w:rFonts w:ascii="Tahoma" w:hAnsi="Tahoma" w:cs="Tahoma"/>
                <w:b w:val="0"/>
                <w:bCs w:val="0"/>
                <w:i/>
                <w:iCs/>
                <w:sz w:val="16"/>
                <w:szCs w:val="16"/>
              </w:rPr>
              <w:t>ROZDZIAŁ XXI – INFORMACJE O FORMALNOŚCIACH, JAKIE POWINNY ZOSTAĆ DOPEŁNIONE PO WYBORZE OFERTY W CELU ZAWARCIA UMOWY W SPRAWIE ZAMÓWIENIA PUBLICZNEGO</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_Toc119403531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26</w:t>
            </w:r>
            <w:r w:rsidR="00A82A8E" w:rsidRPr="00592A98">
              <w:rPr>
                <w:b w:val="0"/>
                <w:bCs w:val="0"/>
                <w:i/>
                <w:iCs/>
                <w:webHidden/>
                <w:sz w:val="16"/>
                <w:szCs w:val="16"/>
              </w:rPr>
              <w:fldChar w:fldCharType="end"/>
            </w:r>
          </w:hyperlink>
        </w:p>
        <w:p w14:paraId="6BB99842" w14:textId="2C2975F2" w:rsidR="00A82A8E" w:rsidRPr="00592A98" w:rsidRDefault="00E97E9C" w:rsidP="00044527">
          <w:pPr>
            <w:pStyle w:val="Spistreci1"/>
            <w:rPr>
              <w:rFonts w:cstheme="minorBidi"/>
              <w:b w:val="0"/>
              <w:bCs w:val="0"/>
              <w:i/>
              <w:iCs/>
              <w:sz w:val="16"/>
              <w:szCs w:val="16"/>
            </w:rPr>
          </w:pPr>
          <w:hyperlink w:anchor="_Toc119403532" w:history="1">
            <w:r w:rsidR="00A82A8E" w:rsidRPr="00592A98">
              <w:rPr>
                <w:rStyle w:val="Hipercze"/>
                <w:rFonts w:ascii="Tahoma" w:hAnsi="Tahoma" w:cs="Tahoma"/>
                <w:b w:val="0"/>
                <w:bCs w:val="0"/>
                <w:i/>
                <w:iCs/>
                <w:sz w:val="16"/>
                <w:szCs w:val="16"/>
              </w:rPr>
              <w:t>ROZDZIAŁ XXII – WYMAGANIA DOTYCZĄCE ZABEZPIECZENIA NALEŻYTEGO WYKONANIA UMOWY</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_Toc119403532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27</w:t>
            </w:r>
            <w:r w:rsidR="00A82A8E" w:rsidRPr="00592A98">
              <w:rPr>
                <w:b w:val="0"/>
                <w:bCs w:val="0"/>
                <w:i/>
                <w:iCs/>
                <w:webHidden/>
                <w:sz w:val="16"/>
                <w:szCs w:val="16"/>
              </w:rPr>
              <w:fldChar w:fldCharType="end"/>
            </w:r>
          </w:hyperlink>
        </w:p>
        <w:p w14:paraId="4A1319C8" w14:textId="54CDB6DE" w:rsidR="00A82A8E" w:rsidRPr="00592A98" w:rsidRDefault="00E97E9C" w:rsidP="00044527">
          <w:pPr>
            <w:pStyle w:val="Spistreci1"/>
            <w:rPr>
              <w:rFonts w:cstheme="minorBidi"/>
              <w:b w:val="0"/>
              <w:bCs w:val="0"/>
              <w:i/>
              <w:iCs/>
              <w:sz w:val="16"/>
              <w:szCs w:val="16"/>
            </w:rPr>
          </w:pPr>
          <w:hyperlink w:anchor="_Toc119403533" w:history="1">
            <w:r w:rsidR="00A82A8E" w:rsidRPr="00592A98">
              <w:rPr>
                <w:rStyle w:val="Hipercze"/>
                <w:rFonts w:ascii="Tahoma" w:hAnsi="Tahoma" w:cs="Tahoma"/>
                <w:b w:val="0"/>
                <w:bCs w:val="0"/>
                <w:i/>
                <w:iCs/>
                <w:sz w:val="16"/>
                <w:szCs w:val="16"/>
              </w:rPr>
              <w:t>ROZDZIAŁ XXIII – INFORMACJE O TREŚCI ZAWIERANEJ UMOWY ORAZ MOŻLIWOŚCI JEJ ZMIANY</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_Toc119403533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28</w:t>
            </w:r>
            <w:r w:rsidR="00A82A8E" w:rsidRPr="00592A98">
              <w:rPr>
                <w:b w:val="0"/>
                <w:bCs w:val="0"/>
                <w:i/>
                <w:iCs/>
                <w:webHidden/>
                <w:sz w:val="16"/>
                <w:szCs w:val="16"/>
              </w:rPr>
              <w:fldChar w:fldCharType="end"/>
            </w:r>
          </w:hyperlink>
        </w:p>
        <w:p w14:paraId="59D0E698" w14:textId="14A05D48" w:rsidR="00A82A8E" w:rsidRPr="00592A98" w:rsidRDefault="00E97E9C" w:rsidP="00044527">
          <w:pPr>
            <w:pStyle w:val="Spistreci1"/>
            <w:rPr>
              <w:rFonts w:cstheme="minorBidi"/>
              <w:b w:val="0"/>
              <w:bCs w:val="0"/>
              <w:i/>
              <w:iCs/>
              <w:sz w:val="16"/>
              <w:szCs w:val="16"/>
            </w:rPr>
          </w:pPr>
          <w:hyperlink w:anchor="_Toc119403534" w:history="1">
            <w:r w:rsidR="00A82A8E" w:rsidRPr="00592A98">
              <w:rPr>
                <w:rStyle w:val="Hipercze"/>
                <w:rFonts w:ascii="Tahoma" w:hAnsi="Tahoma" w:cs="Tahoma"/>
                <w:b w:val="0"/>
                <w:bCs w:val="0"/>
                <w:i/>
                <w:iCs/>
                <w:sz w:val="16"/>
                <w:szCs w:val="16"/>
              </w:rPr>
              <w:t>ROZDZIAŁ XXIV – POUCZENIE O ŚRODKACH OCHRONY PRAWNEJ PRZYSŁUGUJĄCYCH WYKONAWCY</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_Toc119403534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28</w:t>
            </w:r>
            <w:r w:rsidR="00A82A8E" w:rsidRPr="00592A98">
              <w:rPr>
                <w:b w:val="0"/>
                <w:bCs w:val="0"/>
                <w:i/>
                <w:iCs/>
                <w:webHidden/>
                <w:sz w:val="16"/>
                <w:szCs w:val="16"/>
              </w:rPr>
              <w:fldChar w:fldCharType="end"/>
            </w:r>
          </w:hyperlink>
        </w:p>
        <w:p w14:paraId="3E2B465C" w14:textId="68324D81" w:rsidR="00A82A8E" w:rsidRPr="00592A98" w:rsidRDefault="00E97E9C" w:rsidP="00044527">
          <w:pPr>
            <w:pStyle w:val="Spistreci1"/>
            <w:rPr>
              <w:rFonts w:cstheme="minorBidi"/>
              <w:b w:val="0"/>
              <w:bCs w:val="0"/>
              <w:i/>
              <w:iCs/>
              <w:sz w:val="16"/>
              <w:szCs w:val="16"/>
            </w:rPr>
          </w:pPr>
          <w:hyperlink w:anchor="_Toc119403535" w:history="1">
            <w:r w:rsidR="00A82A8E" w:rsidRPr="00592A98">
              <w:rPr>
                <w:rStyle w:val="Hipercze"/>
                <w:rFonts w:ascii="Tahoma" w:hAnsi="Tahoma" w:cs="Tahoma"/>
                <w:b w:val="0"/>
                <w:bCs w:val="0"/>
                <w:i/>
                <w:iCs/>
                <w:sz w:val="16"/>
                <w:szCs w:val="16"/>
              </w:rPr>
              <w:t>ROZDZIAŁ XXV – OCHRONA DANYCH OSOBOWYCH</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_Toc119403535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29</w:t>
            </w:r>
            <w:r w:rsidR="00A82A8E" w:rsidRPr="00592A98">
              <w:rPr>
                <w:b w:val="0"/>
                <w:bCs w:val="0"/>
                <w:i/>
                <w:iCs/>
                <w:webHidden/>
                <w:sz w:val="16"/>
                <w:szCs w:val="16"/>
              </w:rPr>
              <w:fldChar w:fldCharType="end"/>
            </w:r>
          </w:hyperlink>
        </w:p>
        <w:p w14:paraId="1D371BE7" w14:textId="268D41D1" w:rsidR="00A82A8E" w:rsidRPr="00592A98" w:rsidRDefault="00E97E9C" w:rsidP="00044527">
          <w:pPr>
            <w:pStyle w:val="Spistreci1"/>
            <w:rPr>
              <w:rFonts w:cstheme="minorBidi"/>
              <w:b w:val="0"/>
              <w:bCs w:val="0"/>
              <w:i/>
              <w:iCs/>
              <w:sz w:val="16"/>
              <w:szCs w:val="16"/>
            </w:rPr>
          </w:pPr>
          <w:hyperlink w:anchor="_Toc119403536" w:history="1">
            <w:r w:rsidR="00A82A8E" w:rsidRPr="00592A98">
              <w:rPr>
                <w:rStyle w:val="Hipercze"/>
                <w:rFonts w:ascii="Tahoma" w:hAnsi="Tahoma" w:cs="Tahoma"/>
                <w:b w:val="0"/>
                <w:bCs w:val="0"/>
                <w:i/>
                <w:iCs/>
                <w:sz w:val="16"/>
                <w:szCs w:val="16"/>
              </w:rPr>
              <w:t>ROZDZIAŁ XXVI – SPIS ZAŁĄCZNIKÓW</w:t>
            </w:r>
            <w:r w:rsidR="00A82A8E" w:rsidRPr="00592A98">
              <w:rPr>
                <w:b w:val="0"/>
                <w:bCs w:val="0"/>
                <w:i/>
                <w:iCs/>
                <w:webHidden/>
                <w:sz w:val="16"/>
                <w:szCs w:val="16"/>
              </w:rPr>
              <w:tab/>
            </w:r>
            <w:r w:rsidR="00A82A8E" w:rsidRPr="00592A98">
              <w:rPr>
                <w:b w:val="0"/>
                <w:bCs w:val="0"/>
                <w:i/>
                <w:iCs/>
                <w:webHidden/>
                <w:sz w:val="16"/>
                <w:szCs w:val="16"/>
              </w:rPr>
              <w:fldChar w:fldCharType="begin"/>
            </w:r>
            <w:r w:rsidR="00A82A8E" w:rsidRPr="00592A98">
              <w:rPr>
                <w:b w:val="0"/>
                <w:bCs w:val="0"/>
                <w:i/>
                <w:iCs/>
                <w:webHidden/>
                <w:sz w:val="16"/>
                <w:szCs w:val="16"/>
              </w:rPr>
              <w:instrText xml:space="preserve"> PAGEREF _Toc119403536 \h </w:instrText>
            </w:r>
            <w:r w:rsidR="00A82A8E" w:rsidRPr="00592A98">
              <w:rPr>
                <w:b w:val="0"/>
                <w:bCs w:val="0"/>
                <w:i/>
                <w:iCs/>
                <w:webHidden/>
                <w:sz w:val="16"/>
                <w:szCs w:val="16"/>
              </w:rPr>
            </w:r>
            <w:r w:rsidR="00A82A8E" w:rsidRPr="00592A98">
              <w:rPr>
                <w:b w:val="0"/>
                <w:bCs w:val="0"/>
                <w:i/>
                <w:iCs/>
                <w:webHidden/>
                <w:sz w:val="16"/>
                <w:szCs w:val="16"/>
              </w:rPr>
              <w:fldChar w:fldCharType="separate"/>
            </w:r>
            <w:r w:rsidR="00DB6D89">
              <w:rPr>
                <w:b w:val="0"/>
                <w:bCs w:val="0"/>
                <w:i/>
                <w:iCs/>
                <w:webHidden/>
                <w:sz w:val="16"/>
                <w:szCs w:val="16"/>
              </w:rPr>
              <w:t>30</w:t>
            </w:r>
            <w:r w:rsidR="00A82A8E" w:rsidRPr="00592A98">
              <w:rPr>
                <w:b w:val="0"/>
                <w:bCs w:val="0"/>
                <w:i/>
                <w:iCs/>
                <w:webHidden/>
                <w:sz w:val="16"/>
                <w:szCs w:val="16"/>
              </w:rPr>
              <w:fldChar w:fldCharType="end"/>
            </w:r>
          </w:hyperlink>
        </w:p>
        <w:p w14:paraId="21493F11" w14:textId="663636A5" w:rsidR="009324E2" w:rsidRPr="00592A98" w:rsidRDefault="009324E2" w:rsidP="00044527">
          <w:pPr>
            <w:rPr>
              <w:rFonts w:ascii="Tahoma" w:hAnsi="Tahoma" w:cs="Tahoma"/>
              <w:i/>
              <w:iCs/>
              <w:sz w:val="16"/>
              <w:szCs w:val="16"/>
            </w:rPr>
          </w:pPr>
          <w:r w:rsidRPr="00592A98">
            <w:rPr>
              <w:rFonts w:ascii="Tahoma" w:hAnsi="Tahoma" w:cs="Tahoma"/>
              <w:i/>
              <w:iCs/>
              <w:sz w:val="16"/>
              <w:szCs w:val="16"/>
            </w:rPr>
            <w:fldChar w:fldCharType="end"/>
          </w:r>
        </w:p>
      </w:sdtContent>
    </w:sdt>
    <w:p w14:paraId="3E48ECA0" w14:textId="77777777" w:rsidR="006F1948" w:rsidRPr="00592A98" w:rsidRDefault="006F1948" w:rsidP="00044527">
      <w:pPr>
        <w:pStyle w:val="Default"/>
        <w:jc w:val="center"/>
        <w:rPr>
          <w:rFonts w:ascii="Tahoma" w:hAnsi="Tahoma" w:cs="Tahoma"/>
          <w:i/>
          <w:iCs/>
          <w:color w:val="auto"/>
          <w:sz w:val="16"/>
          <w:szCs w:val="16"/>
        </w:rPr>
      </w:pPr>
    </w:p>
    <w:p w14:paraId="6A771879" w14:textId="77777777" w:rsidR="006F1948" w:rsidRPr="00044527" w:rsidRDefault="006F1948" w:rsidP="00044527">
      <w:pPr>
        <w:pStyle w:val="Default"/>
        <w:jc w:val="center"/>
        <w:rPr>
          <w:rFonts w:ascii="Tahoma" w:hAnsi="Tahoma" w:cs="Tahoma"/>
          <w:color w:val="auto"/>
          <w:sz w:val="20"/>
          <w:szCs w:val="20"/>
        </w:rPr>
      </w:pPr>
    </w:p>
    <w:p w14:paraId="41CC4216" w14:textId="54489C04" w:rsidR="00301C8F" w:rsidRDefault="00301C8F" w:rsidP="00044527">
      <w:pPr>
        <w:pStyle w:val="Default"/>
        <w:jc w:val="center"/>
        <w:rPr>
          <w:rFonts w:ascii="Tahoma" w:hAnsi="Tahoma" w:cs="Tahoma"/>
          <w:color w:val="auto"/>
          <w:sz w:val="20"/>
          <w:szCs w:val="20"/>
        </w:rPr>
      </w:pPr>
    </w:p>
    <w:p w14:paraId="00962ECE" w14:textId="1C8E5726" w:rsidR="00592A98" w:rsidRDefault="00592A98" w:rsidP="00044527">
      <w:pPr>
        <w:pStyle w:val="Default"/>
        <w:jc w:val="center"/>
        <w:rPr>
          <w:rFonts w:ascii="Tahoma" w:hAnsi="Tahoma" w:cs="Tahoma"/>
          <w:color w:val="auto"/>
          <w:sz w:val="20"/>
          <w:szCs w:val="20"/>
        </w:rPr>
      </w:pPr>
    </w:p>
    <w:p w14:paraId="1BB21D22" w14:textId="1B14558B" w:rsidR="00592A98" w:rsidRDefault="00592A98" w:rsidP="00044527">
      <w:pPr>
        <w:pStyle w:val="Default"/>
        <w:jc w:val="center"/>
        <w:rPr>
          <w:rFonts w:ascii="Tahoma" w:hAnsi="Tahoma" w:cs="Tahoma"/>
          <w:color w:val="auto"/>
          <w:sz w:val="20"/>
          <w:szCs w:val="20"/>
        </w:rPr>
      </w:pPr>
    </w:p>
    <w:p w14:paraId="76226975" w14:textId="2134994A" w:rsidR="00592A98" w:rsidRDefault="00592A98" w:rsidP="00044527">
      <w:pPr>
        <w:pStyle w:val="Default"/>
        <w:jc w:val="center"/>
        <w:rPr>
          <w:rFonts w:ascii="Tahoma" w:hAnsi="Tahoma" w:cs="Tahoma"/>
          <w:color w:val="auto"/>
          <w:sz w:val="20"/>
          <w:szCs w:val="20"/>
        </w:rPr>
      </w:pPr>
    </w:p>
    <w:p w14:paraId="79E97DC7" w14:textId="0D8B2997" w:rsidR="00592A98" w:rsidRDefault="00592A98" w:rsidP="00044527">
      <w:pPr>
        <w:pStyle w:val="Default"/>
        <w:jc w:val="center"/>
        <w:rPr>
          <w:rFonts w:ascii="Tahoma" w:hAnsi="Tahoma" w:cs="Tahoma"/>
          <w:color w:val="auto"/>
          <w:sz w:val="20"/>
          <w:szCs w:val="20"/>
        </w:rPr>
      </w:pPr>
    </w:p>
    <w:p w14:paraId="2EC747B8" w14:textId="2E172AB9" w:rsidR="00592A98" w:rsidRDefault="00592A98" w:rsidP="00044527">
      <w:pPr>
        <w:pStyle w:val="Default"/>
        <w:jc w:val="center"/>
        <w:rPr>
          <w:rFonts w:ascii="Tahoma" w:hAnsi="Tahoma" w:cs="Tahoma"/>
          <w:color w:val="auto"/>
          <w:sz w:val="20"/>
          <w:szCs w:val="20"/>
        </w:rPr>
      </w:pPr>
    </w:p>
    <w:p w14:paraId="49CEBC9F" w14:textId="1B26E932" w:rsidR="00592A98" w:rsidRDefault="00592A98" w:rsidP="00044527">
      <w:pPr>
        <w:pStyle w:val="Default"/>
        <w:jc w:val="center"/>
        <w:rPr>
          <w:rFonts w:ascii="Tahoma" w:hAnsi="Tahoma" w:cs="Tahoma"/>
          <w:color w:val="auto"/>
          <w:sz w:val="20"/>
          <w:szCs w:val="20"/>
        </w:rPr>
      </w:pPr>
    </w:p>
    <w:p w14:paraId="3ECCD6F1" w14:textId="535EA2BB" w:rsidR="00592A98" w:rsidRDefault="00592A98" w:rsidP="00044527">
      <w:pPr>
        <w:pStyle w:val="Default"/>
        <w:jc w:val="center"/>
        <w:rPr>
          <w:rFonts w:ascii="Tahoma" w:hAnsi="Tahoma" w:cs="Tahoma"/>
          <w:color w:val="auto"/>
          <w:sz w:val="20"/>
          <w:szCs w:val="20"/>
        </w:rPr>
      </w:pPr>
    </w:p>
    <w:p w14:paraId="7095CF33" w14:textId="77777777" w:rsidR="00592A98" w:rsidRPr="00044527" w:rsidRDefault="00592A98" w:rsidP="00044527">
      <w:pPr>
        <w:pStyle w:val="Default"/>
        <w:jc w:val="center"/>
        <w:rPr>
          <w:rFonts w:ascii="Tahoma" w:hAnsi="Tahoma" w:cs="Tahoma"/>
          <w:color w:val="auto"/>
          <w:sz w:val="20"/>
          <w:szCs w:val="20"/>
        </w:rPr>
      </w:pPr>
    </w:p>
    <w:p w14:paraId="7FA81DC0" w14:textId="77777777" w:rsidR="00044527" w:rsidRPr="00044527" w:rsidRDefault="00044527" w:rsidP="00044527">
      <w:pPr>
        <w:pStyle w:val="Default"/>
        <w:jc w:val="center"/>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243594" w14:paraId="451472C1" w14:textId="77777777" w:rsidTr="00AD74C5">
        <w:tc>
          <w:tcPr>
            <w:tcW w:w="9062" w:type="dxa"/>
            <w:shd w:val="clear" w:color="auto" w:fill="D9D9D9" w:themeFill="background1" w:themeFillShade="D9"/>
          </w:tcPr>
          <w:p w14:paraId="379AB4BC" w14:textId="06C45A37" w:rsidR="00096BA3" w:rsidRPr="00243594" w:rsidRDefault="00096BA3" w:rsidP="00044527">
            <w:pPr>
              <w:pStyle w:val="Nagwek1"/>
              <w:ind w:left="-108"/>
              <w:outlineLvl w:val="0"/>
              <w:rPr>
                <w:rFonts w:ascii="Tahoma" w:hAnsi="Tahoma" w:cs="Tahoma"/>
                <w:color w:val="auto"/>
                <w:sz w:val="24"/>
                <w:szCs w:val="24"/>
              </w:rPr>
            </w:pPr>
            <w:bookmarkStart w:id="4" w:name="_Toc115346018"/>
            <w:bookmarkStart w:id="5" w:name="_Toc119403511"/>
            <w:r w:rsidRPr="00243594">
              <w:rPr>
                <w:rFonts w:ascii="Tahoma" w:hAnsi="Tahoma" w:cs="Tahoma"/>
                <w:color w:val="auto"/>
                <w:sz w:val="24"/>
                <w:szCs w:val="24"/>
              </w:rPr>
              <w:t>ROZDZIAŁ I – NAZWA ORAZ ADRES ZAMAWIAJĄCEGO</w:t>
            </w:r>
            <w:bookmarkEnd w:id="4"/>
            <w:bookmarkEnd w:id="5"/>
          </w:p>
        </w:tc>
      </w:tr>
    </w:tbl>
    <w:p w14:paraId="4A273151" w14:textId="5C9BCF35" w:rsidR="00096BA3" w:rsidRPr="00044527" w:rsidRDefault="00096BA3" w:rsidP="00044527">
      <w:pPr>
        <w:pStyle w:val="Default"/>
        <w:rPr>
          <w:rFonts w:ascii="Tahoma" w:hAnsi="Tahoma" w:cs="Tahoma"/>
          <w:color w:val="auto"/>
          <w:sz w:val="20"/>
          <w:szCs w:val="20"/>
        </w:rPr>
      </w:pPr>
    </w:p>
    <w:tbl>
      <w:tblPr>
        <w:tblStyle w:val="Tabela-Siatka"/>
        <w:tblW w:w="0" w:type="auto"/>
        <w:tblLook w:val="04A0" w:firstRow="1" w:lastRow="0" w:firstColumn="1" w:lastColumn="0" w:noHBand="0" w:noVBand="1"/>
      </w:tblPr>
      <w:tblGrid>
        <w:gridCol w:w="3949"/>
        <w:gridCol w:w="5112"/>
      </w:tblGrid>
      <w:tr w:rsidR="00422BDA" w:rsidRPr="00044527" w14:paraId="5DBD3FDF" w14:textId="77777777" w:rsidTr="00387548">
        <w:tc>
          <w:tcPr>
            <w:tcW w:w="3964" w:type="dxa"/>
          </w:tcPr>
          <w:p w14:paraId="63B986EB" w14:textId="4EC953D5" w:rsidR="00814928" w:rsidRPr="00295EA5" w:rsidRDefault="00814928" w:rsidP="00044527">
            <w:pPr>
              <w:pStyle w:val="Default"/>
              <w:rPr>
                <w:rFonts w:ascii="Tahoma" w:hAnsi="Tahoma" w:cs="Tahoma"/>
                <w:bCs/>
                <w:color w:val="auto"/>
                <w:spacing w:val="20"/>
                <w:sz w:val="22"/>
                <w:szCs w:val="22"/>
              </w:rPr>
            </w:pPr>
            <w:r w:rsidRPr="00295EA5">
              <w:rPr>
                <w:rFonts w:ascii="Tahoma" w:hAnsi="Tahoma" w:cs="Tahoma"/>
                <w:bCs/>
                <w:color w:val="auto"/>
                <w:spacing w:val="20"/>
                <w:sz w:val="22"/>
                <w:szCs w:val="22"/>
              </w:rPr>
              <w:t>Zamawiający:</w:t>
            </w:r>
          </w:p>
        </w:tc>
        <w:tc>
          <w:tcPr>
            <w:tcW w:w="5097" w:type="dxa"/>
          </w:tcPr>
          <w:p w14:paraId="5F79C667" w14:textId="3E952B0E" w:rsidR="00814928" w:rsidRPr="00295EA5" w:rsidRDefault="00814928" w:rsidP="00044527">
            <w:pPr>
              <w:pStyle w:val="Default"/>
              <w:rPr>
                <w:rFonts w:ascii="Tahoma" w:hAnsi="Tahoma" w:cs="Tahoma"/>
                <w:b/>
                <w:color w:val="auto"/>
                <w:spacing w:val="20"/>
                <w:sz w:val="22"/>
                <w:szCs w:val="22"/>
              </w:rPr>
            </w:pPr>
            <w:r w:rsidRPr="00295EA5">
              <w:rPr>
                <w:rFonts w:ascii="Tahoma" w:hAnsi="Tahoma" w:cs="Tahoma"/>
                <w:b/>
                <w:color w:val="auto"/>
                <w:spacing w:val="20"/>
                <w:sz w:val="22"/>
                <w:szCs w:val="22"/>
              </w:rPr>
              <w:t>Gmina Zgorzelec</w:t>
            </w:r>
          </w:p>
        </w:tc>
      </w:tr>
      <w:tr w:rsidR="00422BDA" w:rsidRPr="00044527" w14:paraId="1CB8E736" w14:textId="77777777" w:rsidTr="00387548">
        <w:tc>
          <w:tcPr>
            <w:tcW w:w="3964" w:type="dxa"/>
          </w:tcPr>
          <w:p w14:paraId="404841C7" w14:textId="209D045C" w:rsidR="00814928" w:rsidRPr="00295EA5" w:rsidRDefault="00814928" w:rsidP="00044527">
            <w:pPr>
              <w:pStyle w:val="Default"/>
              <w:rPr>
                <w:rFonts w:ascii="Tahoma" w:hAnsi="Tahoma" w:cs="Tahoma"/>
                <w:bCs/>
                <w:color w:val="auto"/>
                <w:spacing w:val="20"/>
                <w:sz w:val="22"/>
                <w:szCs w:val="22"/>
              </w:rPr>
            </w:pPr>
            <w:r w:rsidRPr="00295EA5">
              <w:rPr>
                <w:rFonts w:ascii="Tahoma" w:hAnsi="Tahoma" w:cs="Tahoma"/>
                <w:bCs/>
                <w:color w:val="auto"/>
                <w:spacing w:val="20"/>
                <w:sz w:val="22"/>
                <w:szCs w:val="22"/>
              </w:rPr>
              <w:t>Adres:</w:t>
            </w:r>
          </w:p>
        </w:tc>
        <w:tc>
          <w:tcPr>
            <w:tcW w:w="5097" w:type="dxa"/>
          </w:tcPr>
          <w:p w14:paraId="2F103B1F" w14:textId="45C45CC9" w:rsidR="00814928" w:rsidRPr="00295EA5" w:rsidRDefault="00814928" w:rsidP="00044527">
            <w:pPr>
              <w:pStyle w:val="Default"/>
              <w:rPr>
                <w:rFonts w:ascii="Tahoma" w:hAnsi="Tahoma" w:cs="Tahoma"/>
                <w:bCs/>
                <w:color w:val="auto"/>
                <w:spacing w:val="20"/>
                <w:sz w:val="22"/>
                <w:szCs w:val="22"/>
              </w:rPr>
            </w:pPr>
            <w:r w:rsidRPr="00295EA5">
              <w:rPr>
                <w:rFonts w:ascii="Tahoma" w:hAnsi="Tahoma" w:cs="Tahoma"/>
                <w:bCs/>
                <w:color w:val="auto"/>
                <w:spacing w:val="20"/>
                <w:sz w:val="22"/>
                <w:szCs w:val="22"/>
              </w:rPr>
              <w:t>ul. Kościuszki 70, 59-900 Zgorzelec</w:t>
            </w:r>
          </w:p>
        </w:tc>
      </w:tr>
      <w:tr w:rsidR="00422BDA" w:rsidRPr="00044527" w14:paraId="576935C8" w14:textId="77777777" w:rsidTr="00387548">
        <w:tc>
          <w:tcPr>
            <w:tcW w:w="3964" w:type="dxa"/>
          </w:tcPr>
          <w:p w14:paraId="20D0779E" w14:textId="4EFA4B3C" w:rsidR="00814928" w:rsidRPr="00295EA5" w:rsidRDefault="00814928" w:rsidP="00044527">
            <w:pPr>
              <w:pStyle w:val="Default"/>
              <w:rPr>
                <w:rFonts w:ascii="Tahoma" w:hAnsi="Tahoma" w:cs="Tahoma"/>
                <w:bCs/>
                <w:color w:val="auto"/>
                <w:spacing w:val="20"/>
                <w:sz w:val="22"/>
                <w:szCs w:val="22"/>
              </w:rPr>
            </w:pPr>
            <w:r w:rsidRPr="00295EA5">
              <w:rPr>
                <w:rFonts w:ascii="Tahoma" w:hAnsi="Tahoma" w:cs="Tahoma"/>
                <w:bCs/>
                <w:color w:val="auto"/>
                <w:spacing w:val="20"/>
                <w:sz w:val="22"/>
                <w:szCs w:val="22"/>
              </w:rPr>
              <w:t>NIP</w:t>
            </w:r>
          </w:p>
        </w:tc>
        <w:tc>
          <w:tcPr>
            <w:tcW w:w="5097" w:type="dxa"/>
          </w:tcPr>
          <w:p w14:paraId="7889BECA" w14:textId="128EA8BA" w:rsidR="00814928" w:rsidRPr="00295EA5" w:rsidRDefault="00814928" w:rsidP="00044527">
            <w:pPr>
              <w:pStyle w:val="Default"/>
              <w:rPr>
                <w:rFonts w:ascii="Tahoma" w:hAnsi="Tahoma" w:cs="Tahoma"/>
                <w:bCs/>
                <w:color w:val="auto"/>
                <w:spacing w:val="20"/>
                <w:sz w:val="22"/>
                <w:szCs w:val="22"/>
              </w:rPr>
            </w:pPr>
            <w:r w:rsidRPr="00295EA5">
              <w:rPr>
                <w:rFonts w:ascii="Tahoma" w:hAnsi="Tahoma" w:cs="Tahoma"/>
                <w:bCs/>
                <w:color w:val="auto"/>
                <w:spacing w:val="20"/>
                <w:sz w:val="22"/>
                <w:szCs w:val="22"/>
              </w:rPr>
              <w:t>615 18 08 654</w:t>
            </w:r>
          </w:p>
        </w:tc>
      </w:tr>
      <w:tr w:rsidR="00422BDA" w:rsidRPr="00044527" w14:paraId="1090C9A9" w14:textId="77777777" w:rsidTr="00387548">
        <w:tc>
          <w:tcPr>
            <w:tcW w:w="3964" w:type="dxa"/>
          </w:tcPr>
          <w:p w14:paraId="795F1850" w14:textId="34C0F391" w:rsidR="00814928" w:rsidRPr="00295EA5" w:rsidRDefault="00814928" w:rsidP="00044527">
            <w:pPr>
              <w:pStyle w:val="Default"/>
              <w:rPr>
                <w:rFonts w:ascii="Tahoma" w:hAnsi="Tahoma" w:cs="Tahoma"/>
                <w:bCs/>
                <w:color w:val="auto"/>
                <w:spacing w:val="20"/>
                <w:sz w:val="22"/>
                <w:szCs w:val="22"/>
              </w:rPr>
            </w:pPr>
            <w:r w:rsidRPr="00295EA5">
              <w:rPr>
                <w:rFonts w:ascii="Tahoma" w:hAnsi="Tahoma" w:cs="Tahoma"/>
                <w:bCs/>
                <w:color w:val="auto"/>
                <w:spacing w:val="20"/>
                <w:sz w:val="22"/>
                <w:szCs w:val="22"/>
              </w:rPr>
              <w:t>REGON</w:t>
            </w:r>
          </w:p>
        </w:tc>
        <w:tc>
          <w:tcPr>
            <w:tcW w:w="5097" w:type="dxa"/>
          </w:tcPr>
          <w:p w14:paraId="5034B1AB" w14:textId="1B949526" w:rsidR="00814928" w:rsidRPr="00295EA5" w:rsidRDefault="00814928" w:rsidP="00044527">
            <w:pPr>
              <w:pStyle w:val="Default"/>
              <w:rPr>
                <w:rFonts w:ascii="Tahoma" w:hAnsi="Tahoma" w:cs="Tahoma"/>
                <w:bCs/>
                <w:color w:val="auto"/>
                <w:spacing w:val="20"/>
                <w:sz w:val="22"/>
                <w:szCs w:val="22"/>
              </w:rPr>
            </w:pPr>
            <w:r w:rsidRPr="00295EA5">
              <w:rPr>
                <w:rFonts w:ascii="Tahoma" w:hAnsi="Tahoma" w:cs="Tahoma"/>
                <w:bCs/>
                <w:color w:val="auto"/>
                <w:spacing w:val="20"/>
                <w:sz w:val="22"/>
                <w:szCs w:val="22"/>
              </w:rPr>
              <w:t>23 08 21 368</w:t>
            </w:r>
          </w:p>
        </w:tc>
      </w:tr>
      <w:tr w:rsidR="00422BDA" w:rsidRPr="00044527" w14:paraId="3C7C6528" w14:textId="77777777" w:rsidTr="00387548">
        <w:tc>
          <w:tcPr>
            <w:tcW w:w="3964" w:type="dxa"/>
          </w:tcPr>
          <w:p w14:paraId="39B3306E" w14:textId="77777777" w:rsidR="00814928" w:rsidRPr="00295EA5" w:rsidRDefault="00814928" w:rsidP="00044527">
            <w:pPr>
              <w:autoSpaceDE w:val="0"/>
              <w:autoSpaceDN w:val="0"/>
              <w:adjustRightInd w:val="0"/>
              <w:rPr>
                <w:rFonts w:ascii="Tahoma" w:eastAsia="Calibri" w:hAnsi="Tahoma" w:cs="Tahoma"/>
                <w:bCs/>
                <w:sz w:val="22"/>
                <w:szCs w:val="22"/>
                <w:lang w:eastAsia="en-US"/>
              </w:rPr>
            </w:pPr>
            <w:r w:rsidRPr="00295EA5">
              <w:rPr>
                <w:rFonts w:ascii="Tahoma" w:eastAsia="Calibri" w:hAnsi="Tahoma" w:cs="Tahoma"/>
                <w:bCs/>
                <w:sz w:val="22"/>
                <w:szCs w:val="22"/>
                <w:lang w:eastAsia="en-US"/>
              </w:rPr>
              <w:t xml:space="preserve">Biuro Obsługi Klienta: </w:t>
            </w:r>
          </w:p>
          <w:p w14:paraId="0E51986C" w14:textId="2A55AEB9" w:rsidR="00814928" w:rsidRPr="00295EA5" w:rsidRDefault="00814928" w:rsidP="00044527">
            <w:pPr>
              <w:autoSpaceDE w:val="0"/>
              <w:autoSpaceDN w:val="0"/>
              <w:adjustRightInd w:val="0"/>
              <w:rPr>
                <w:rFonts w:ascii="Tahoma" w:eastAsia="Calibri" w:hAnsi="Tahoma" w:cs="Tahoma"/>
                <w:bCs/>
                <w:sz w:val="22"/>
                <w:szCs w:val="22"/>
                <w:lang w:eastAsia="en-US"/>
              </w:rPr>
            </w:pPr>
            <w:r w:rsidRPr="00295EA5">
              <w:rPr>
                <w:rFonts w:ascii="Tahoma" w:eastAsia="Calibri" w:hAnsi="Tahoma" w:cs="Tahoma"/>
                <w:bCs/>
                <w:sz w:val="22"/>
                <w:szCs w:val="22"/>
                <w:lang w:eastAsia="en-US"/>
              </w:rPr>
              <w:t>tel. 75 77 214 11</w:t>
            </w:r>
          </w:p>
          <w:p w14:paraId="2B4E32EF" w14:textId="77777777" w:rsidR="00814928" w:rsidRPr="00295EA5" w:rsidRDefault="00814928" w:rsidP="00044527">
            <w:pPr>
              <w:pStyle w:val="Default"/>
              <w:rPr>
                <w:rFonts w:ascii="Tahoma" w:hAnsi="Tahoma" w:cs="Tahoma"/>
                <w:bCs/>
                <w:color w:val="auto"/>
                <w:spacing w:val="20"/>
                <w:sz w:val="22"/>
                <w:szCs w:val="22"/>
              </w:rPr>
            </w:pPr>
          </w:p>
        </w:tc>
        <w:tc>
          <w:tcPr>
            <w:tcW w:w="5097" w:type="dxa"/>
          </w:tcPr>
          <w:p w14:paraId="525449EA" w14:textId="77777777" w:rsidR="00814928" w:rsidRPr="00295EA5" w:rsidRDefault="00814928" w:rsidP="00044527">
            <w:pPr>
              <w:autoSpaceDE w:val="0"/>
              <w:autoSpaceDN w:val="0"/>
              <w:adjustRightInd w:val="0"/>
              <w:rPr>
                <w:rFonts w:ascii="Tahoma" w:eastAsia="Calibri" w:hAnsi="Tahoma" w:cs="Tahoma"/>
                <w:b/>
                <w:sz w:val="22"/>
                <w:szCs w:val="22"/>
                <w:lang w:eastAsia="en-US"/>
              </w:rPr>
            </w:pPr>
            <w:r w:rsidRPr="00295EA5">
              <w:rPr>
                <w:rFonts w:ascii="Tahoma" w:eastAsia="Calibri" w:hAnsi="Tahoma" w:cs="Tahoma"/>
                <w:b/>
                <w:sz w:val="22"/>
                <w:szCs w:val="22"/>
                <w:lang w:eastAsia="en-US"/>
              </w:rPr>
              <w:t xml:space="preserve">Godziny urzędowania: </w:t>
            </w:r>
          </w:p>
          <w:p w14:paraId="06A48654" w14:textId="77777777" w:rsidR="00814928" w:rsidRPr="00295EA5" w:rsidRDefault="00814928" w:rsidP="00044527">
            <w:pPr>
              <w:autoSpaceDE w:val="0"/>
              <w:autoSpaceDN w:val="0"/>
              <w:adjustRightInd w:val="0"/>
              <w:rPr>
                <w:rFonts w:ascii="Tahoma" w:eastAsia="Calibri" w:hAnsi="Tahoma" w:cs="Tahoma"/>
                <w:bCs/>
                <w:sz w:val="22"/>
                <w:szCs w:val="22"/>
                <w:lang w:eastAsia="en-US"/>
              </w:rPr>
            </w:pPr>
            <w:r w:rsidRPr="00295EA5">
              <w:rPr>
                <w:rFonts w:ascii="Tahoma" w:eastAsia="Calibri" w:hAnsi="Tahoma" w:cs="Tahoma"/>
                <w:bCs/>
                <w:sz w:val="22"/>
                <w:szCs w:val="22"/>
                <w:lang w:eastAsia="en-US"/>
              </w:rPr>
              <w:t xml:space="preserve">poniedziałek: od 7:30 do 17:00, </w:t>
            </w:r>
          </w:p>
          <w:p w14:paraId="70C202B4" w14:textId="77777777" w:rsidR="00814928" w:rsidRPr="00295EA5" w:rsidRDefault="00814928" w:rsidP="00044527">
            <w:pPr>
              <w:autoSpaceDE w:val="0"/>
              <w:autoSpaceDN w:val="0"/>
              <w:adjustRightInd w:val="0"/>
              <w:rPr>
                <w:rFonts w:ascii="Tahoma" w:eastAsia="Calibri" w:hAnsi="Tahoma" w:cs="Tahoma"/>
                <w:bCs/>
                <w:sz w:val="22"/>
                <w:szCs w:val="22"/>
                <w:lang w:eastAsia="en-US"/>
              </w:rPr>
            </w:pPr>
            <w:r w:rsidRPr="00295EA5">
              <w:rPr>
                <w:rFonts w:ascii="Tahoma" w:eastAsia="Calibri" w:hAnsi="Tahoma" w:cs="Tahoma"/>
                <w:bCs/>
                <w:sz w:val="22"/>
                <w:szCs w:val="22"/>
                <w:lang w:eastAsia="en-US"/>
              </w:rPr>
              <w:t xml:space="preserve">wtorek – czwartek: od 7:30 do 15:30, </w:t>
            </w:r>
          </w:p>
          <w:p w14:paraId="7204C813" w14:textId="116F3D35" w:rsidR="00814928" w:rsidRPr="00295EA5" w:rsidRDefault="00814928" w:rsidP="00044527">
            <w:pPr>
              <w:autoSpaceDE w:val="0"/>
              <w:autoSpaceDN w:val="0"/>
              <w:adjustRightInd w:val="0"/>
              <w:rPr>
                <w:rFonts w:ascii="Tahoma" w:eastAsia="Calibri" w:hAnsi="Tahoma" w:cs="Tahoma"/>
                <w:bCs/>
                <w:sz w:val="22"/>
                <w:szCs w:val="22"/>
                <w:lang w:eastAsia="en-US"/>
              </w:rPr>
            </w:pPr>
            <w:r w:rsidRPr="00295EA5">
              <w:rPr>
                <w:rFonts w:ascii="Tahoma" w:eastAsia="Calibri" w:hAnsi="Tahoma" w:cs="Tahoma"/>
                <w:bCs/>
                <w:sz w:val="22"/>
                <w:szCs w:val="22"/>
                <w:lang w:eastAsia="en-US"/>
              </w:rPr>
              <w:t>piątek: od 7:30 do 14:00</w:t>
            </w:r>
          </w:p>
        </w:tc>
      </w:tr>
      <w:tr w:rsidR="00422BDA" w:rsidRPr="00044527" w14:paraId="398F2984" w14:textId="77777777" w:rsidTr="00387548">
        <w:tc>
          <w:tcPr>
            <w:tcW w:w="3964" w:type="dxa"/>
          </w:tcPr>
          <w:p w14:paraId="15D1A61C" w14:textId="482CC4C1" w:rsidR="00814928" w:rsidRPr="00295EA5" w:rsidRDefault="00387548" w:rsidP="00044527">
            <w:pPr>
              <w:autoSpaceDE w:val="0"/>
              <w:autoSpaceDN w:val="0"/>
              <w:adjustRightInd w:val="0"/>
              <w:rPr>
                <w:rFonts w:ascii="Tahoma" w:eastAsia="Calibri" w:hAnsi="Tahoma" w:cs="Tahoma"/>
                <w:bCs/>
                <w:sz w:val="22"/>
                <w:szCs w:val="22"/>
                <w:lang w:eastAsia="en-US"/>
              </w:rPr>
            </w:pPr>
            <w:r w:rsidRPr="00295EA5">
              <w:rPr>
                <w:rFonts w:ascii="Tahoma" w:eastAsia="Calibri" w:hAnsi="Tahoma" w:cs="Tahoma"/>
                <w:bCs/>
                <w:sz w:val="22"/>
                <w:szCs w:val="22"/>
                <w:lang w:eastAsia="en-US"/>
              </w:rPr>
              <w:t>Strona internetowa Zamawiającego</w:t>
            </w:r>
          </w:p>
        </w:tc>
        <w:tc>
          <w:tcPr>
            <w:tcW w:w="5097" w:type="dxa"/>
          </w:tcPr>
          <w:p w14:paraId="26DE4F26" w14:textId="0E3E1FFF" w:rsidR="00814928" w:rsidRPr="00295EA5" w:rsidRDefault="00E97E9C" w:rsidP="00044527">
            <w:pPr>
              <w:autoSpaceDE w:val="0"/>
              <w:autoSpaceDN w:val="0"/>
              <w:adjustRightInd w:val="0"/>
              <w:rPr>
                <w:rFonts w:ascii="Tahoma" w:eastAsia="Calibri" w:hAnsi="Tahoma" w:cs="Tahoma"/>
                <w:bCs/>
                <w:color w:val="2F5496" w:themeColor="accent1" w:themeShade="BF"/>
                <w:sz w:val="22"/>
                <w:szCs w:val="22"/>
                <w:u w:val="single"/>
                <w:lang w:eastAsia="en-US"/>
              </w:rPr>
            </w:pPr>
            <w:hyperlink r:id="rId9" w:history="1">
              <w:r w:rsidR="000A2059" w:rsidRPr="00295EA5">
                <w:rPr>
                  <w:rStyle w:val="Hipercze"/>
                  <w:rFonts w:ascii="Tahoma" w:eastAsia="Calibri" w:hAnsi="Tahoma" w:cs="Tahoma"/>
                  <w:bCs/>
                  <w:sz w:val="22"/>
                  <w:szCs w:val="22"/>
                  <w:lang w:eastAsia="en-US"/>
                </w:rPr>
                <w:t>https://bip.gmina.zgorzelec.pl/</w:t>
              </w:r>
            </w:hyperlink>
            <w:r w:rsidR="000A2059" w:rsidRPr="00295EA5">
              <w:rPr>
                <w:rStyle w:val="Hipercze"/>
                <w:rFonts w:ascii="Tahoma" w:eastAsia="Calibri" w:hAnsi="Tahoma" w:cs="Tahoma"/>
                <w:sz w:val="22"/>
                <w:szCs w:val="22"/>
              </w:rPr>
              <w:t xml:space="preserve"> </w:t>
            </w:r>
          </w:p>
        </w:tc>
      </w:tr>
      <w:tr w:rsidR="00422BDA" w:rsidRPr="00044527" w14:paraId="37B5EA5F" w14:textId="77777777" w:rsidTr="00387548">
        <w:tc>
          <w:tcPr>
            <w:tcW w:w="3964" w:type="dxa"/>
          </w:tcPr>
          <w:p w14:paraId="12B8CC19" w14:textId="0B48CA57" w:rsidR="00814928" w:rsidRPr="00295EA5" w:rsidRDefault="00387548" w:rsidP="00044527">
            <w:pPr>
              <w:autoSpaceDE w:val="0"/>
              <w:autoSpaceDN w:val="0"/>
              <w:adjustRightInd w:val="0"/>
              <w:rPr>
                <w:rFonts w:ascii="Tahoma" w:eastAsia="Calibri" w:hAnsi="Tahoma" w:cs="Tahoma"/>
                <w:bCs/>
                <w:sz w:val="22"/>
                <w:szCs w:val="22"/>
                <w:lang w:eastAsia="en-US"/>
              </w:rPr>
            </w:pPr>
            <w:r w:rsidRPr="00295EA5">
              <w:rPr>
                <w:rFonts w:ascii="Tahoma" w:hAnsi="Tahoma" w:cs="Tahoma"/>
                <w:bCs/>
                <w:sz w:val="22"/>
                <w:szCs w:val="22"/>
              </w:rPr>
              <w:t>Adres poczty elektronicznej</w:t>
            </w:r>
          </w:p>
        </w:tc>
        <w:tc>
          <w:tcPr>
            <w:tcW w:w="5097" w:type="dxa"/>
          </w:tcPr>
          <w:p w14:paraId="00740E82" w14:textId="174E8736" w:rsidR="00814928" w:rsidRPr="00295EA5" w:rsidRDefault="00E97E9C" w:rsidP="00044527">
            <w:pPr>
              <w:autoSpaceDE w:val="0"/>
              <w:autoSpaceDN w:val="0"/>
              <w:adjustRightInd w:val="0"/>
              <w:rPr>
                <w:rStyle w:val="Hipercze"/>
                <w:rFonts w:ascii="Tahoma" w:eastAsia="Calibri" w:hAnsi="Tahoma" w:cs="Tahoma"/>
                <w:bCs/>
                <w:color w:val="2F5496" w:themeColor="accent1" w:themeShade="BF"/>
                <w:sz w:val="22"/>
                <w:szCs w:val="22"/>
                <w:lang w:eastAsia="en-US"/>
              </w:rPr>
            </w:pPr>
            <w:hyperlink r:id="rId10" w:history="1">
              <w:r w:rsidR="000A2059" w:rsidRPr="00295EA5">
                <w:rPr>
                  <w:rStyle w:val="Hipercze"/>
                  <w:rFonts w:ascii="Tahoma" w:eastAsia="Calibri" w:hAnsi="Tahoma" w:cs="Tahoma"/>
                  <w:bCs/>
                  <w:sz w:val="22"/>
                  <w:szCs w:val="22"/>
                  <w:lang w:eastAsia="en-US"/>
                </w:rPr>
                <w:t>gmina@gmina.zgorzelec.pl</w:t>
              </w:r>
            </w:hyperlink>
            <w:r w:rsidR="000A2059" w:rsidRPr="00295EA5">
              <w:rPr>
                <w:rStyle w:val="Hipercze"/>
                <w:rFonts w:ascii="Tahoma" w:eastAsia="Calibri" w:hAnsi="Tahoma" w:cs="Tahoma"/>
                <w:sz w:val="22"/>
                <w:szCs w:val="22"/>
              </w:rPr>
              <w:t xml:space="preserve"> </w:t>
            </w:r>
          </w:p>
          <w:p w14:paraId="567A9513" w14:textId="5BA5BDED" w:rsidR="00387548" w:rsidRPr="00295EA5" w:rsidRDefault="00387548" w:rsidP="00044527">
            <w:pPr>
              <w:autoSpaceDE w:val="0"/>
              <w:autoSpaceDN w:val="0"/>
              <w:adjustRightInd w:val="0"/>
              <w:rPr>
                <w:rFonts w:ascii="Tahoma" w:eastAsia="Calibri" w:hAnsi="Tahoma" w:cs="Tahoma"/>
                <w:bCs/>
                <w:color w:val="2F5496" w:themeColor="accent1" w:themeShade="BF"/>
                <w:sz w:val="22"/>
                <w:szCs w:val="22"/>
                <w:u w:val="single"/>
                <w:lang w:eastAsia="en-US"/>
              </w:rPr>
            </w:pPr>
          </w:p>
        </w:tc>
      </w:tr>
      <w:tr w:rsidR="00422BDA" w:rsidRPr="00044527" w14:paraId="2702AE1B" w14:textId="77777777" w:rsidTr="00387548">
        <w:tc>
          <w:tcPr>
            <w:tcW w:w="3964" w:type="dxa"/>
          </w:tcPr>
          <w:p w14:paraId="07E0B057" w14:textId="0FE0A1BC" w:rsidR="00814928" w:rsidRPr="00295EA5" w:rsidRDefault="00387548" w:rsidP="00044527">
            <w:pPr>
              <w:pStyle w:val="Default"/>
              <w:rPr>
                <w:rFonts w:ascii="Tahoma" w:hAnsi="Tahoma" w:cs="Tahoma"/>
                <w:b/>
                <w:color w:val="auto"/>
                <w:spacing w:val="20"/>
                <w:sz w:val="22"/>
                <w:szCs w:val="22"/>
              </w:rPr>
            </w:pPr>
            <w:r w:rsidRPr="00295EA5">
              <w:rPr>
                <w:rFonts w:ascii="Tahoma" w:hAnsi="Tahoma" w:cs="Tahoma"/>
                <w:bCs/>
                <w:color w:val="auto"/>
                <w:sz w:val="22"/>
                <w:szCs w:val="22"/>
              </w:rPr>
              <w:t>Adres profilu Zamawiającego</w:t>
            </w:r>
          </w:p>
        </w:tc>
        <w:tc>
          <w:tcPr>
            <w:tcW w:w="5097" w:type="dxa"/>
          </w:tcPr>
          <w:p w14:paraId="40F6EB18" w14:textId="417412E0" w:rsidR="00814928" w:rsidRPr="00295EA5" w:rsidRDefault="00E97E9C" w:rsidP="00044527">
            <w:pPr>
              <w:autoSpaceDE w:val="0"/>
              <w:autoSpaceDN w:val="0"/>
              <w:adjustRightInd w:val="0"/>
              <w:rPr>
                <w:rFonts w:ascii="Tahoma" w:eastAsia="Calibri" w:hAnsi="Tahoma" w:cs="Tahoma"/>
                <w:bCs/>
                <w:color w:val="2F5496" w:themeColor="accent1" w:themeShade="BF"/>
                <w:sz w:val="22"/>
                <w:szCs w:val="22"/>
                <w:u w:val="single"/>
                <w:lang w:eastAsia="en-US"/>
              </w:rPr>
            </w:pPr>
            <w:hyperlink r:id="rId11" w:history="1">
              <w:r w:rsidR="000A2059" w:rsidRPr="00295EA5">
                <w:rPr>
                  <w:rStyle w:val="Hipercze"/>
                  <w:rFonts w:ascii="Tahoma" w:eastAsia="Calibri" w:hAnsi="Tahoma" w:cs="Tahoma"/>
                  <w:bCs/>
                  <w:sz w:val="22"/>
                  <w:szCs w:val="22"/>
                  <w:lang w:eastAsia="en-US"/>
                </w:rPr>
                <w:t>https://platformazakupowa.pl/pn/gmina_zgorzelec</w:t>
              </w:r>
            </w:hyperlink>
            <w:r w:rsidR="000A2059" w:rsidRPr="00295EA5">
              <w:rPr>
                <w:rFonts w:ascii="Tahoma" w:eastAsia="Calibri" w:hAnsi="Tahoma" w:cs="Tahoma"/>
                <w:bCs/>
                <w:color w:val="2F5496" w:themeColor="accent1" w:themeShade="BF"/>
                <w:sz w:val="22"/>
                <w:szCs w:val="22"/>
                <w:u w:val="single"/>
                <w:lang w:eastAsia="en-US"/>
              </w:rPr>
              <w:t xml:space="preserve"> </w:t>
            </w:r>
            <w:r w:rsidR="0086227E" w:rsidRPr="00295EA5">
              <w:rPr>
                <w:rFonts w:ascii="Tahoma" w:eastAsia="Calibri" w:hAnsi="Tahoma" w:cs="Tahoma"/>
                <w:bCs/>
                <w:color w:val="2F5496" w:themeColor="accent1" w:themeShade="BF"/>
                <w:sz w:val="22"/>
                <w:szCs w:val="22"/>
                <w:u w:val="single"/>
                <w:lang w:eastAsia="en-US"/>
              </w:rPr>
              <w:t xml:space="preserve"> </w:t>
            </w:r>
          </w:p>
          <w:p w14:paraId="51D9AE5B" w14:textId="6FCDB072" w:rsidR="00387548" w:rsidRPr="00295EA5" w:rsidRDefault="00387548" w:rsidP="00044527">
            <w:pPr>
              <w:autoSpaceDE w:val="0"/>
              <w:autoSpaceDN w:val="0"/>
              <w:adjustRightInd w:val="0"/>
              <w:rPr>
                <w:rFonts w:ascii="Tahoma" w:hAnsi="Tahoma" w:cs="Tahoma"/>
                <w:color w:val="2F5496" w:themeColor="accent1" w:themeShade="BF"/>
                <w:sz w:val="22"/>
                <w:szCs w:val="22"/>
              </w:rPr>
            </w:pPr>
          </w:p>
        </w:tc>
      </w:tr>
      <w:tr w:rsidR="00422BDA" w:rsidRPr="00044527" w14:paraId="0BC21BF4" w14:textId="77777777" w:rsidTr="00295EA5">
        <w:trPr>
          <w:trHeight w:val="1553"/>
        </w:trPr>
        <w:tc>
          <w:tcPr>
            <w:tcW w:w="3964" w:type="dxa"/>
          </w:tcPr>
          <w:p w14:paraId="4A1C9EE2" w14:textId="77777777" w:rsidR="00387548" w:rsidRPr="00295EA5" w:rsidRDefault="00387548" w:rsidP="00044527">
            <w:pPr>
              <w:autoSpaceDE w:val="0"/>
              <w:autoSpaceDN w:val="0"/>
              <w:adjustRightInd w:val="0"/>
              <w:rPr>
                <w:rFonts w:ascii="Tahoma" w:eastAsia="Calibri" w:hAnsi="Tahoma" w:cs="Tahoma"/>
                <w:bCs/>
                <w:sz w:val="22"/>
                <w:szCs w:val="22"/>
                <w:lang w:eastAsia="en-US"/>
              </w:rPr>
            </w:pPr>
            <w:r w:rsidRPr="00295EA5">
              <w:rPr>
                <w:rFonts w:ascii="Tahoma" w:eastAsia="Calibri" w:hAnsi="Tahoma" w:cs="Tahoma"/>
                <w:bCs/>
                <w:sz w:val="22"/>
                <w:szCs w:val="22"/>
                <w:lang w:eastAsia="en-US"/>
              </w:rPr>
              <w:t>Strona internetowa, na której prowadzone jest postępowanie oraz, na której udostępniane będą zmiany, wyjaśnienia treści SWZ oraz inne dokumenty zamówienia bezpośrednio związane z postępowaniem o udzielenie zamówienia</w:t>
            </w:r>
          </w:p>
          <w:p w14:paraId="47082FD9" w14:textId="77777777" w:rsidR="00387548" w:rsidRPr="00295EA5" w:rsidRDefault="00387548" w:rsidP="00044527">
            <w:pPr>
              <w:pStyle w:val="Default"/>
              <w:rPr>
                <w:rFonts w:ascii="Tahoma" w:hAnsi="Tahoma" w:cs="Tahoma"/>
                <w:bCs/>
                <w:color w:val="auto"/>
                <w:sz w:val="22"/>
                <w:szCs w:val="22"/>
              </w:rPr>
            </w:pPr>
          </w:p>
          <w:p w14:paraId="4D1B0490" w14:textId="53F45661" w:rsidR="00814928" w:rsidRPr="00295EA5" w:rsidRDefault="00814928" w:rsidP="00044527">
            <w:pPr>
              <w:pStyle w:val="Default"/>
              <w:rPr>
                <w:rFonts w:ascii="Tahoma" w:hAnsi="Tahoma" w:cs="Tahoma"/>
                <w:bCs/>
                <w:color w:val="auto"/>
                <w:spacing w:val="20"/>
                <w:sz w:val="22"/>
                <w:szCs w:val="22"/>
              </w:rPr>
            </w:pPr>
          </w:p>
        </w:tc>
        <w:tc>
          <w:tcPr>
            <w:tcW w:w="5097" w:type="dxa"/>
          </w:tcPr>
          <w:p w14:paraId="40E4C8DA" w14:textId="77777777" w:rsidR="00814928" w:rsidRPr="00295EA5" w:rsidRDefault="00814928" w:rsidP="00044527">
            <w:pPr>
              <w:autoSpaceDE w:val="0"/>
              <w:autoSpaceDN w:val="0"/>
              <w:adjustRightInd w:val="0"/>
              <w:rPr>
                <w:rFonts w:ascii="Tahoma" w:hAnsi="Tahoma" w:cs="Tahoma"/>
                <w:color w:val="2F5496" w:themeColor="accent1" w:themeShade="BF"/>
                <w:sz w:val="22"/>
                <w:szCs w:val="22"/>
              </w:rPr>
            </w:pPr>
          </w:p>
          <w:p w14:paraId="4F428814" w14:textId="77777777" w:rsidR="00814928" w:rsidRPr="00295EA5" w:rsidRDefault="00814928" w:rsidP="00044527">
            <w:pPr>
              <w:autoSpaceDE w:val="0"/>
              <w:autoSpaceDN w:val="0"/>
              <w:adjustRightInd w:val="0"/>
              <w:rPr>
                <w:rFonts w:ascii="Tahoma" w:hAnsi="Tahoma" w:cs="Tahoma"/>
                <w:color w:val="2F5496" w:themeColor="accent1" w:themeShade="BF"/>
                <w:sz w:val="22"/>
                <w:szCs w:val="22"/>
              </w:rPr>
            </w:pPr>
          </w:p>
          <w:p w14:paraId="1E201E4A" w14:textId="77777777" w:rsidR="00814928" w:rsidRPr="00295EA5" w:rsidRDefault="00814928" w:rsidP="00044527">
            <w:pPr>
              <w:autoSpaceDE w:val="0"/>
              <w:autoSpaceDN w:val="0"/>
              <w:adjustRightInd w:val="0"/>
              <w:rPr>
                <w:rFonts w:ascii="Tahoma" w:hAnsi="Tahoma" w:cs="Tahoma"/>
                <w:color w:val="2F5496" w:themeColor="accent1" w:themeShade="BF"/>
                <w:sz w:val="22"/>
                <w:szCs w:val="22"/>
              </w:rPr>
            </w:pPr>
          </w:p>
          <w:p w14:paraId="208AE6B9" w14:textId="674A5AF2" w:rsidR="00814928" w:rsidRPr="00D85CCB" w:rsidRDefault="00D85CCB" w:rsidP="00044527">
            <w:pPr>
              <w:autoSpaceDE w:val="0"/>
              <w:autoSpaceDN w:val="0"/>
              <w:adjustRightInd w:val="0"/>
              <w:rPr>
                <w:rFonts w:ascii="Tahoma" w:hAnsi="Tahoma" w:cs="Tahoma"/>
                <w:color w:val="2F5496" w:themeColor="accent1" w:themeShade="BF"/>
                <w:sz w:val="22"/>
                <w:szCs w:val="22"/>
              </w:rPr>
            </w:pPr>
            <w:hyperlink r:id="rId12" w:history="1">
              <w:r w:rsidRPr="00D85CCB">
                <w:rPr>
                  <w:rStyle w:val="Hipercze"/>
                  <w:rFonts w:ascii="Tahoma" w:hAnsi="Tahoma" w:cs="Tahoma"/>
                  <w:sz w:val="22"/>
                  <w:szCs w:val="22"/>
                </w:rPr>
                <w:t>https://platformazakupowa.pl/transakcja/753321</w:t>
              </w:r>
            </w:hyperlink>
            <w:r w:rsidRPr="00D85CCB">
              <w:rPr>
                <w:rFonts w:ascii="Tahoma" w:hAnsi="Tahoma" w:cs="Tahoma"/>
                <w:sz w:val="22"/>
                <w:szCs w:val="22"/>
              </w:rPr>
              <w:t xml:space="preserve"> </w:t>
            </w:r>
            <w:r w:rsidR="0086227E" w:rsidRPr="00D85CCB">
              <w:rPr>
                <w:rStyle w:val="Hipercze"/>
                <w:rFonts w:ascii="Tahoma" w:hAnsi="Tahoma" w:cs="Tahoma"/>
                <w:color w:val="2F5496" w:themeColor="accent1" w:themeShade="BF"/>
                <w:sz w:val="22"/>
                <w:szCs w:val="22"/>
              </w:rPr>
              <w:t xml:space="preserve"> </w:t>
            </w:r>
            <w:r w:rsidR="00EF239C" w:rsidRPr="00D85CCB">
              <w:rPr>
                <w:rFonts w:ascii="Tahoma" w:hAnsi="Tahoma" w:cs="Tahoma"/>
                <w:color w:val="2F5496" w:themeColor="accent1" w:themeShade="BF"/>
                <w:sz w:val="22"/>
                <w:szCs w:val="22"/>
              </w:rPr>
              <w:t xml:space="preserve"> </w:t>
            </w:r>
          </w:p>
        </w:tc>
      </w:tr>
    </w:tbl>
    <w:p w14:paraId="718978BC" w14:textId="3EAB2EBC" w:rsidR="00092E49" w:rsidRPr="00044527" w:rsidRDefault="009F29A8" w:rsidP="00044527">
      <w:pPr>
        <w:pStyle w:val="Default"/>
        <w:rPr>
          <w:rFonts w:ascii="Tahoma" w:hAnsi="Tahoma" w:cs="Tahoma"/>
          <w:bCs/>
          <w:color w:val="auto"/>
          <w:sz w:val="20"/>
          <w:szCs w:val="20"/>
        </w:rPr>
      </w:pPr>
      <w:r w:rsidRPr="00044527">
        <w:rPr>
          <w:rFonts w:ascii="Tahoma" w:hAnsi="Tahoma" w:cs="Tahoma"/>
          <w:bCs/>
          <w:color w:val="auto"/>
          <w:spacing w:val="20"/>
          <w:sz w:val="20"/>
          <w:szCs w:val="20"/>
        </w:rPr>
        <w:t xml:space="preserve"> </w:t>
      </w: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243594" w14:paraId="70DDEEB6" w14:textId="77777777" w:rsidTr="00C610CB">
        <w:tc>
          <w:tcPr>
            <w:tcW w:w="9062" w:type="dxa"/>
            <w:shd w:val="clear" w:color="auto" w:fill="D9D9D9" w:themeFill="background1" w:themeFillShade="D9"/>
          </w:tcPr>
          <w:p w14:paraId="434CB58E" w14:textId="2A9148AB" w:rsidR="00DA2048" w:rsidRPr="00243594" w:rsidRDefault="00DA2048" w:rsidP="00044527">
            <w:pPr>
              <w:pStyle w:val="Nagwek1"/>
              <w:outlineLvl w:val="0"/>
              <w:rPr>
                <w:rFonts w:ascii="Tahoma" w:hAnsi="Tahoma" w:cs="Tahoma"/>
                <w:color w:val="auto"/>
                <w:sz w:val="24"/>
                <w:szCs w:val="24"/>
              </w:rPr>
            </w:pPr>
            <w:bookmarkStart w:id="6" w:name="_Toc115346019"/>
            <w:bookmarkStart w:id="7" w:name="_Toc119403512"/>
            <w:bookmarkStart w:id="8" w:name="_Hlk108767939"/>
            <w:r w:rsidRPr="00243594">
              <w:rPr>
                <w:rFonts w:ascii="Tahoma" w:hAnsi="Tahoma" w:cs="Tahoma"/>
                <w:color w:val="auto"/>
                <w:sz w:val="24"/>
                <w:szCs w:val="24"/>
              </w:rPr>
              <w:t>ROZDZIAŁ II – TRYB UDZIELENIA ZAMÓWIENIA</w:t>
            </w:r>
            <w:bookmarkStart w:id="9" w:name="_Hlk75791121"/>
            <w:r w:rsidR="004F3A21" w:rsidRPr="00243594">
              <w:rPr>
                <w:rFonts w:ascii="Tahoma" w:hAnsi="Tahoma" w:cs="Tahoma"/>
                <w:color w:val="auto"/>
                <w:sz w:val="24"/>
                <w:szCs w:val="24"/>
              </w:rPr>
              <w:t xml:space="preserve"> ORAZ INFORMACJE OGÓLNE</w:t>
            </w:r>
            <w:bookmarkEnd w:id="6"/>
            <w:bookmarkEnd w:id="7"/>
          </w:p>
        </w:tc>
      </w:tr>
      <w:bookmarkEnd w:id="8"/>
      <w:bookmarkEnd w:id="9"/>
    </w:tbl>
    <w:p w14:paraId="6984A917" w14:textId="77777777" w:rsidR="008959DD" w:rsidRPr="00044527" w:rsidRDefault="008959DD" w:rsidP="00044527">
      <w:pPr>
        <w:pStyle w:val="Default"/>
        <w:rPr>
          <w:rFonts w:ascii="Tahoma" w:hAnsi="Tahoma" w:cs="Tahoma"/>
          <w:b/>
          <w:bCs/>
          <w:color w:val="auto"/>
          <w:sz w:val="20"/>
          <w:szCs w:val="20"/>
        </w:rPr>
      </w:pPr>
    </w:p>
    <w:p w14:paraId="5BFC6B35" w14:textId="7E294253" w:rsidR="00F43BFF" w:rsidRPr="00044527" w:rsidRDefault="00F43BFF" w:rsidP="009A039A">
      <w:pPr>
        <w:pStyle w:val="Default"/>
        <w:numPr>
          <w:ilvl w:val="0"/>
          <w:numId w:val="35"/>
        </w:numPr>
        <w:ind w:left="0" w:hanging="567"/>
        <w:jc w:val="both"/>
        <w:rPr>
          <w:rFonts w:ascii="Tahoma" w:hAnsi="Tahoma" w:cs="Tahoma"/>
          <w:color w:val="auto"/>
          <w:spacing w:val="20"/>
          <w:sz w:val="22"/>
          <w:szCs w:val="22"/>
        </w:rPr>
      </w:pPr>
      <w:r w:rsidRPr="00044527">
        <w:rPr>
          <w:rFonts w:ascii="Tahoma" w:hAnsi="Tahoma" w:cs="Tahoma"/>
          <w:color w:val="auto"/>
          <w:spacing w:val="20"/>
          <w:sz w:val="22"/>
          <w:szCs w:val="22"/>
        </w:rPr>
        <w:t>Postępowanie o udzielenie zamówienia prowadzone jest w trybie podstawowym</w:t>
      </w:r>
      <w:r w:rsidR="00243594">
        <w:rPr>
          <w:rFonts w:ascii="Tahoma" w:hAnsi="Tahoma" w:cs="Tahoma"/>
          <w:color w:val="auto"/>
          <w:spacing w:val="20"/>
          <w:sz w:val="22"/>
          <w:szCs w:val="22"/>
        </w:rPr>
        <w:t xml:space="preserve"> bez możliwości negocjacji</w:t>
      </w:r>
      <w:r w:rsidRPr="00044527">
        <w:rPr>
          <w:rFonts w:ascii="Tahoma" w:hAnsi="Tahoma" w:cs="Tahoma"/>
          <w:color w:val="auto"/>
          <w:spacing w:val="20"/>
          <w:sz w:val="22"/>
          <w:szCs w:val="22"/>
        </w:rPr>
        <w:t xml:space="preserve">, na podstawie art. 275 ust. </w:t>
      </w:r>
      <w:r w:rsidR="00243594">
        <w:rPr>
          <w:rFonts w:ascii="Tahoma" w:hAnsi="Tahoma" w:cs="Tahoma"/>
          <w:color w:val="auto"/>
          <w:spacing w:val="20"/>
          <w:sz w:val="22"/>
          <w:szCs w:val="22"/>
        </w:rPr>
        <w:t>1</w:t>
      </w:r>
      <w:r w:rsidRPr="00044527">
        <w:rPr>
          <w:rFonts w:ascii="Tahoma" w:hAnsi="Tahoma" w:cs="Tahoma"/>
          <w:color w:val="auto"/>
          <w:spacing w:val="20"/>
          <w:sz w:val="22"/>
          <w:szCs w:val="22"/>
        </w:rPr>
        <w:t xml:space="preserve"> ustawy z dnia 11 września 2019 r. Prawo zamówień publicznych (tj. Dz. U. z 2022 r. poz. 1710</w:t>
      </w:r>
      <w:r w:rsidR="00A82A8E" w:rsidRPr="00044527">
        <w:rPr>
          <w:rFonts w:ascii="Tahoma" w:hAnsi="Tahoma" w:cs="Tahoma"/>
          <w:color w:val="auto"/>
          <w:spacing w:val="20"/>
          <w:sz w:val="22"/>
          <w:szCs w:val="22"/>
        </w:rPr>
        <w:t xml:space="preserve"> ze zm.</w:t>
      </w:r>
      <w:r w:rsidRPr="00044527">
        <w:rPr>
          <w:rFonts w:ascii="Tahoma" w:hAnsi="Tahoma" w:cs="Tahoma"/>
          <w:color w:val="auto"/>
          <w:spacing w:val="20"/>
          <w:sz w:val="22"/>
          <w:szCs w:val="22"/>
        </w:rPr>
        <w:t xml:space="preserve">), zwanej dalej Pzp oraz zgodnie z wymogami określonymi w niniejszej SWZ. </w:t>
      </w:r>
    </w:p>
    <w:p w14:paraId="03C2C8CE" w14:textId="62E838FF" w:rsidR="00F43BFF" w:rsidRDefault="00F43BFF" w:rsidP="009A039A">
      <w:pPr>
        <w:pStyle w:val="Default"/>
        <w:numPr>
          <w:ilvl w:val="0"/>
          <w:numId w:val="35"/>
        </w:numPr>
        <w:ind w:left="0" w:hanging="567"/>
        <w:jc w:val="both"/>
        <w:rPr>
          <w:rFonts w:ascii="Tahoma" w:hAnsi="Tahoma" w:cs="Tahoma"/>
          <w:color w:val="auto"/>
          <w:spacing w:val="20"/>
          <w:sz w:val="22"/>
          <w:szCs w:val="22"/>
        </w:rPr>
      </w:pPr>
      <w:r w:rsidRPr="00044527">
        <w:rPr>
          <w:rFonts w:ascii="Tahoma" w:hAnsi="Tahoma" w:cs="Tahoma"/>
          <w:color w:val="auto"/>
          <w:spacing w:val="20"/>
          <w:sz w:val="22"/>
          <w:szCs w:val="22"/>
        </w:rPr>
        <w:t xml:space="preserve">Szacunkowa wartość przedmiotowego zamówienia nie przekracza progów unijnych, o jakich mowa w art. 3 ustawy Pzp. </w:t>
      </w:r>
    </w:p>
    <w:p w14:paraId="55A48693" w14:textId="73532F48" w:rsidR="00F43BFF" w:rsidRPr="00243594" w:rsidRDefault="00F43BFF" w:rsidP="009A039A">
      <w:pPr>
        <w:pStyle w:val="Default"/>
        <w:numPr>
          <w:ilvl w:val="0"/>
          <w:numId w:val="35"/>
        </w:numPr>
        <w:ind w:left="0" w:hanging="567"/>
        <w:jc w:val="both"/>
        <w:rPr>
          <w:rFonts w:ascii="Tahoma" w:hAnsi="Tahoma" w:cs="Tahoma"/>
          <w:color w:val="auto"/>
          <w:spacing w:val="20"/>
          <w:sz w:val="22"/>
          <w:szCs w:val="22"/>
        </w:rPr>
      </w:pPr>
      <w:r w:rsidRPr="00243594">
        <w:rPr>
          <w:rFonts w:ascii="Tahoma" w:hAnsi="Tahoma" w:cs="Tahoma"/>
          <w:color w:val="auto"/>
          <w:sz w:val="22"/>
          <w:szCs w:val="22"/>
        </w:rPr>
        <w:t>Zamawiający nie przewiduje aukcji elektronicznej.</w:t>
      </w:r>
    </w:p>
    <w:p w14:paraId="35113E6D" w14:textId="47721E16" w:rsidR="00F43BFF" w:rsidRPr="00243594" w:rsidRDefault="00F43BFF" w:rsidP="009A039A">
      <w:pPr>
        <w:pStyle w:val="Default"/>
        <w:numPr>
          <w:ilvl w:val="0"/>
          <w:numId w:val="35"/>
        </w:numPr>
        <w:ind w:left="0" w:hanging="567"/>
        <w:jc w:val="both"/>
        <w:rPr>
          <w:rFonts w:ascii="Tahoma" w:hAnsi="Tahoma" w:cs="Tahoma"/>
          <w:color w:val="auto"/>
          <w:spacing w:val="20"/>
          <w:sz w:val="22"/>
          <w:szCs w:val="22"/>
        </w:rPr>
      </w:pPr>
      <w:r w:rsidRPr="00243594">
        <w:rPr>
          <w:rFonts w:ascii="Tahoma" w:hAnsi="Tahoma" w:cs="Tahoma"/>
          <w:color w:val="auto"/>
          <w:sz w:val="22"/>
          <w:szCs w:val="22"/>
        </w:rPr>
        <w:t>Zamawiający nie przewiduje złożenia oferty w postaci katalogów elektronicznych.</w:t>
      </w:r>
    </w:p>
    <w:p w14:paraId="4D346731" w14:textId="135B162B" w:rsidR="00F43BFF" w:rsidRPr="00243594" w:rsidRDefault="00F43BFF" w:rsidP="009A039A">
      <w:pPr>
        <w:pStyle w:val="Default"/>
        <w:numPr>
          <w:ilvl w:val="0"/>
          <w:numId w:val="35"/>
        </w:numPr>
        <w:ind w:left="0" w:hanging="567"/>
        <w:jc w:val="both"/>
        <w:rPr>
          <w:rFonts w:ascii="Tahoma" w:hAnsi="Tahoma" w:cs="Tahoma"/>
          <w:color w:val="auto"/>
          <w:spacing w:val="20"/>
          <w:sz w:val="22"/>
          <w:szCs w:val="22"/>
        </w:rPr>
      </w:pPr>
      <w:r w:rsidRPr="00243594">
        <w:rPr>
          <w:rFonts w:ascii="Tahoma" w:hAnsi="Tahoma" w:cs="Tahoma"/>
          <w:color w:val="auto"/>
          <w:sz w:val="22"/>
          <w:szCs w:val="22"/>
        </w:rPr>
        <w:t xml:space="preserve">Zamawiający nie prowadzi postępowania w celu zawarcia umowy ramowej. </w:t>
      </w:r>
    </w:p>
    <w:p w14:paraId="75823BB0" w14:textId="136BD8B9" w:rsidR="00F43BFF" w:rsidRPr="00243594" w:rsidRDefault="00F43BFF" w:rsidP="009A039A">
      <w:pPr>
        <w:pStyle w:val="Default"/>
        <w:numPr>
          <w:ilvl w:val="0"/>
          <w:numId w:val="35"/>
        </w:numPr>
        <w:ind w:left="0" w:hanging="567"/>
        <w:jc w:val="both"/>
        <w:rPr>
          <w:rFonts w:ascii="Tahoma" w:hAnsi="Tahoma" w:cs="Tahoma"/>
          <w:color w:val="auto"/>
          <w:spacing w:val="20"/>
          <w:sz w:val="22"/>
          <w:szCs w:val="22"/>
        </w:rPr>
      </w:pPr>
      <w:r w:rsidRPr="00243594">
        <w:rPr>
          <w:rFonts w:ascii="Tahoma" w:hAnsi="Tahoma" w:cs="Tahoma"/>
          <w:color w:val="auto"/>
          <w:sz w:val="22"/>
          <w:szCs w:val="22"/>
        </w:rPr>
        <w:t>Zamawiający nie zastrzega możliwości ubiegania się o udzielenie zamówienia wyłącznie przez wykonawców, o których mowa w art. 94 ustawy Pzp. tj. mających status zakładu pracy chronionej, spółdzielnie socjalne oraz innych Wykonawców, których głównym celem lub głównym celem działalności wyodrębnionych organizacyjnie jednostek, które będą realizowały zamówienie, jest społeczna i zawodowa integracja osób społecznie marginalizowanych.</w:t>
      </w:r>
    </w:p>
    <w:p w14:paraId="0443C9F3" w14:textId="0D1C5F76" w:rsidR="00F43BFF" w:rsidRPr="00243594" w:rsidRDefault="00F43BFF" w:rsidP="009A039A">
      <w:pPr>
        <w:pStyle w:val="Default"/>
        <w:numPr>
          <w:ilvl w:val="0"/>
          <w:numId w:val="35"/>
        </w:numPr>
        <w:ind w:left="0" w:hanging="567"/>
        <w:jc w:val="both"/>
        <w:rPr>
          <w:rFonts w:ascii="Tahoma" w:hAnsi="Tahoma" w:cs="Tahoma"/>
          <w:color w:val="auto"/>
          <w:spacing w:val="20"/>
          <w:sz w:val="22"/>
          <w:szCs w:val="22"/>
        </w:rPr>
      </w:pPr>
      <w:r w:rsidRPr="00243594">
        <w:rPr>
          <w:rFonts w:ascii="Tahoma" w:hAnsi="Tahoma" w:cs="Tahoma"/>
          <w:color w:val="auto"/>
          <w:sz w:val="22"/>
          <w:szCs w:val="22"/>
        </w:rPr>
        <w:t>Zamawiający nie dopuszcza składania ofert wariantowych.</w:t>
      </w:r>
    </w:p>
    <w:p w14:paraId="32AE7587" w14:textId="2D97F207" w:rsidR="00F43BFF" w:rsidRPr="00243594" w:rsidRDefault="00F43BFF" w:rsidP="009A039A">
      <w:pPr>
        <w:pStyle w:val="Default"/>
        <w:numPr>
          <w:ilvl w:val="0"/>
          <w:numId w:val="35"/>
        </w:numPr>
        <w:ind w:left="0" w:hanging="567"/>
        <w:jc w:val="both"/>
        <w:rPr>
          <w:rFonts w:ascii="Tahoma" w:hAnsi="Tahoma" w:cs="Tahoma"/>
          <w:color w:val="auto"/>
          <w:spacing w:val="20"/>
          <w:sz w:val="22"/>
          <w:szCs w:val="22"/>
        </w:rPr>
      </w:pPr>
      <w:r w:rsidRPr="00243594">
        <w:rPr>
          <w:rFonts w:ascii="Tahoma" w:hAnsi="Tahoma" w:cs="Tahoma"/>
          <w:color w:val="auto"/>
          <w:sz w:val="22"/>
          <w:szCs w:val="22"/>
        </w:rPr>
        <w:t>Zamawiający nie przewiduje możliwości udzielenia zamówienia dotychczasowemu Wykonawcy w trybie art. 214 ust 1 pkt 7 Pzp.</w:t>
      </w:r>
    </w:p>
    <w:p w14:paraId="4CC056FE" w14:textId="77777777" w:rsidR="008B25B6" w:rsidRPr="008B25B6" w:rsidRDefault="00243594" w:rsidP="009A039A">
      <w:pPr>
        <w:pStyle w:val="Default"/>
        <w:numPr>
          <w:ilvl w:val="0"/>
          <w:numId w:val="35"/>
        </w:numPr>
        <w:ind w:left="0" w:hanging="567"/>
        <w:jc w:val="both"/>
        <w:rPr>
          <w:color w:val="auto"/>
          <w:spacing w:val="20"/>
          <w:sz w:val="22"/>
          <w:szCs w:val="22"/>
        </w:rPr>
      </w:pPr>
      <w:r w:rsidRPr="00243594">
        <w:rPr>
          <w:sz w:val="22"/>
          <w:szCs w:val="22"/>
        </w:rPr>
        <w:t xml:space="preserve">Zamawiający nie dopuszcza  możliwości składania ofert częściowych, jak również nie dokonał podziału przedmiotowego zamówienia na części. </w:t>
      </w:r>
    </w:p>
    <w:p w14:paraId="3513213C" w14:textId="5803389D" w:rsidR="00243594" w:rsidRPr="00243594" w:rsidRDefault="008B25B6" w:rsidP="008B25B6">
      <w:pPr>
        <w:pStyle w:val="Default"/>
        <w:jc w:val="both"/>
        <w:rPr>
          <w:color w:val="auto"/>
          <w:spacing w:val="20"/>
          <w:sz w:val="22"/>
          <w:szCs w:val="22"/>
        </w:rPr>
      </w:pPr>
      <w:r>
        <w:rPr>
          <w:sz w:val="22"/>
          <w:szCs w:val="22"/>
        </w:rPr>
        <w:t xml:space="preserve">Uzasadnienie: </w:t>
      </w:r>
      <w:r w:rsidR="000F6DDA">
        <w:rPr>
          <w:sz w:val="22"/>
          <w:szCs w:val="22"/>
        </w:rPr>
        <w:t xml:space="preserve"> </w:t>
      </w:r>
      <w:r w:rsidR="00243594" w:rsidRPr="00243594">
        <w:rPr>
          <w:sz w:val="22"/>
          <w:szCs w:val="22"/>
        </w:rPr>
        <w:t>Podział zamówienia na części spowodowałby nadmierne trudności koordynacyjne, techniczne i wygenerowałby zwiększenie kosztów wykonania zamówienia. Potrzeba skoordynowania logistycznego, technicznego i technologicznego poszczególnych Wykonawców, stwarzałaby realne ryzyko zagrożenia dla prawidłowego, kompleksowego zrealizowania zadania.</w:t>
      </w:r>
      <w:r>
        <w:rPr>
          <w:sz w:val="22"/>
          <w:szCs w:val="22"/>
        </w:rPr>
        <w:t xml:space="preserve"> </w:t>
      </w:r>
      <w:r w:rsidRPr="008B25B6">
        <w:rPr>
          <w:sz w:val="22"/>
          <w:szCs w:val="22"/>
        </w:rPr>
        <w:t>Dodatkową trudność stanowiłoby ustalenie granic odpowiedzialności gwarancyjnej przez poszczególnych Wykonawców. Ponadto podział niedużego zamówienia na części z dużym prawdopodobieństwem wygenerowałby większe koszty realizacji całego zadania po stronie Zamawiającego – kilku Wykonawców oznaczałoby większe koszty bezpośrednie i pośrednie, różne poziomy zysku, różne ceny materiałów na wykonanie poszczególnych elementów zamówienia.</w:t>
      </w:r>
    </w:p>
    <w:p w14:paraId="39EEBF22" w14:textId="77777777" w:rsidR="00243594" w:rsidRDefault="00243594" w:rsidP="00243594">
      <w:pPr>
        <w:pStyle w:val="Default"/>
        <w:jc w:val="both"/>
        <w:rPr>
          <w:rFonts w:ascii="Tahoma" w:hAnsi="Tahoma" w:cs="Tahoma"/>
          <w:color w:val="auto"/>
          <w:sz w:val="22"/>
          <w:szCs w:val="22"/>
        </w:rPr>
      </w:pPr>
      <w:r w:rsidRPr="00243594">
        <w:rPr>
          <w:rFonts w:ascii="Tahoma" w:hAnsi="Tahoma" w:cs="Tahoma"/>
          <w:color w:val="auto"/>
          <w:sz w:val="22"/>
          <w:szCs w:val="22"/>
        </w:rPr>
        <w:t>Zamawiający dopuszcza udział w postępowaniu dla MŚP oraz dla podwykonawców</w:t>
      </w:r>
      <w:r>
        <w:rPr>
          <w:rFonts w:ascii="Tahoma" w:hAnsi="Tahoma" w:cs="Tahoma"/>
          <w:color w:val="auto"/>
          <w:sz w:val="22"/>
          <w:szCs w:val="22"/>
        </w:rPr>
        <w:t xml:space="preserve">. </w:t>
      </w:r>
    </w:p>
    <w:p w14:paraId="18341EB0" w14:textId="6411E22E" w:rsidR="000F6DDA" w:rsidRPr="000F6DDA" w:rsidRDefault="000F6DDA" w:rsidP="009A039A">
      <w:pPr>
        <w:pStyle w:val="Default"/>
        <w:numPr>
          <w:ilvl w:val="0"/>
          <w:numId w:val="35"/>
        </w:numPr>
        <w:ind w:left="0" w:hanging="567"/>
        <w:jc w:val="both"/>
        <w:rPr>
          <w:rFonts w:ascii="Tahoma" w:hAnsi="Tahoma" w:cs="Tahoma"/>
          <w:color w:val="auto"/>
          <w:spacing w:val="20"/>
          <w:sz w:val="22"/>
          <w:szCs w:val="22"/>
        </w:rPr>
      </w:pPr>
      <w:r w:rsidRPr="00AD5781">
        <w:rPr>
          <w:rFonts w:ascii="Tahoma" w:hAnsi="Tahoma" w:cs="Tahoma"/>
          <w:b/>
          <w:bCs/>
          <w:color w:val="auto"/>
          <w:spacing w:val="20"/>
          <w:sz w:val="22"/>
          <w:szCs w:val="22"/>
          <w:u w:val="single"/>
        </w:rPr>
        <w:t>Zamawiający nie stawia bezwzględnego wymogu przeprowadzenia wizji lokalnej obiektów objętych pracami,</w:t>
      </w:r>
      <w:r w:rsidRPr="000F6DDA">
        <w:rPr>
          <w:rFonts w:ascii="Tahoma" w:hAnsi="Tahoma" w:cs="Tahoma"/>
          <w:color w:val="auto"/>
          <w:spacing w:val="20"/>
          <w:sz w:val="22"/>
          <w:szCs w:val="22"/>
          <w:u w:val="single"/>
        </w:rPr>
        <w:t xml:space="preserve"> </w:t>
      </w:r>
      <w:r w:rsidRPr="00AD5781">
        <w:rPr>
          <w:rFonts w:ascii="Tahoma" w:hAnsi="Tahoma" w:cs="Tahoma"/>
          <w:b/>
          <w:bCs/>
          <w:color w:val="auto"/>
          <w:spacing w:val="20"/>
          <w:sz w:val="22"/>
          <w:szCs w:val="22"/>
          <w:u w:val="single"/>
        </w:rPr>
        <w:t>ale zaleca przeprowadzenie wizji w interesie Wykonawcy</w:t>
      </w:r>
      <w:r w:rsidRPr="000F6DDA">
        <w:rPr>
          <w:rFonts w:ascii="Tahoma" w:hAnsi="Tahoma" w:cs="Tahoma"/>
          <w:color w:val="auto"/>
          <w:spacing w:val="20"/>
          <w:sz w:val="22"/>
          <w:szCs w:val="22"/>
          <w:u w:val="single"/>
        </w:rPr>
        <w:t xml:space="preserve"> bez udziału Zamawiającego, co powinno umożliwić zapoznanie się z miejscem prac, w celu wykluczenia jakichkolwiek roszczeń z tego tytułu względem Zamawiającego. Wszelkie zapytania związane z realizacją zamówienia powinny być kierowane do Zamawiającego w formie zapytań do SWZ. Uczestnictwo w wizji lokalnej nie jest obowiązkowe. Wykonawcy dokonują oględzin na swój koszt i ryzyko</w:t>
      </w:r>
      <w:r>
        <w:rPr>
          <w:rFonts w:ascii="Tahoma" w:hAnsi="Tahoma" w:cs="Tahoma"/>
          <w:color w:val="auto"/>
          <w:spacing w:val="20"/>
          <w:sz w:val="22"/>
          <w:szCs w:val="22"/>
        </w:rPr>
        <w:t xml:space="preserve">. </w:t>
      </w:r>
    </w:p>
    <w:p w14:paraId="55ACAEA9" w14:textId="6695B455" w:rsidR="00F43BFF" w:rsidRPr="00243594" w:rsidRDefault="00F43BFF" w:rsidP="009A039A">
      <w:pPr>
        <w:pStyle w:val="Default"/>
        <w:numPr>
          <w:ilvl w:val="0"/>
          <w:numId w:val="35"/>
        </w:numPr>
        <w:ind w:left="0" w:hanging="567"/>
        <w:jc w:val="both"/>
        <w:rPr>
          <w:rFonts w:ascii="Tahoma" w:hAnsi="Tahoma" w:cs="Tahoma"/>
          <w:color w:val="auto"/>
          <w:spacing w:val="20"/>
          <w:sz w:val="22"/>
          <w:szCs w:val="22"/>
        </w:rPr>
      </w:pPr>
      <w:r w:rsidRPr="00243594">
        <w:rPr>
          <w:rFonts w:ascii="Tahoma" w:hAnsi="Tahoma" w:cs="Tahoma"/>
          <w:color w:val="auto"/>
          <w:sz w:val="22"/>
          <w:szCs w:val="22"/>
        </w:rPr>
        <w:t xml:space="preserve">Do czynności podejmowanych przez Zamawiającego i Wykonawców w postępowaniu o udzielenie zamówienia stosuje się przepisy przywołanej ustawy Pzp oraz aktów wykonawczych wydanych na jej podstawie, a w sprawach nieuregulowanych przepisy ustawy z dnia 23 kwietnia 1964 r. - Kodeks cywilny (Dz. Dz. U. z 2022 r. poz. 1360 z </w:t>
      </w:r>
      <w:proofErr w:type="spellStart"/>
      <w:r w:rsidRPr="00243594">
        <w:rPr>
          <w:rFonts w:ascii="Tahoma" w:hAnsi="Tahoma" w:cs="Tahoma"/>
          <w:color w:val="auto"/>
          <w:sz w:val="22"/>
          <w:szCs w:val="22"/>
        </w:rPr>
        <w:t>późn</w:t>
      </w:r>
      <w:proofErr w:type="spellEnd"/>
      <w:r w:rsidRPr="00243594">
        <w:rPr>
          <w:rFonts w:ascii="Tahoma" w:hAnsi="Tahoma" w:cs="Tahoma"/>
          <w:color w:val="auto"/>
          <w:sz w:val="22"/>
          <w:szCs w:val="22"/>
        </w:rPr>
        <w:t>. zm.).</w:t>
      </w:r>
    </w:p>
    <w:p w14:paraId="5465C1ED" w14:textId="77777777" w:rsidR="00A45794" w:rsidRPr="00044527" w:rsidRDefault="00A45794" w:rsidP="00044527">
      <w:pPr>
        <w:pStyle w:val="Default"/>
        <w:jc w:val="both"/>
        <w:rPr>
          <w:rFonts w:ascii="Tahoma" w:hAnsi="Tahoma" w:cs="Tahoma"/>
          <w:color w:val="auto"/>
          <w:sz w:val="22"/>
          <w:szCs w:val="22"/>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243594" w14:paraId="2041AFF9" w14:textId="77777777" w:rsidTr="00C610CB">
        <w:tc>
          <w:tcPr>
            <w:tcW w:w="9062" w:type="dxa"/>
            <w:shd w:val="clear" w:color="auto" w:fill="D9D9D9" w:themeFill="background1" w:themeFillShade="D9"/>
          </w:tcPr>
          <w:p w14:paraId="2138EF51" w14:textId="12E7D13A" w:rsidR="00DA2048" w:rsidRPr="00243594" w:rsidRDefault="00DA2048" w:rsidP="00044527">
            <w:pPr>
              <w:pStyle w:val="Nagwek1"/>
              <w:outlineLvl w:val="0"/>
              <w:rPr>
                <w:rFonts w:ascii="Tahoma" w:hAnsi="Tahoma" w:cs="Tahoma"/>
                <w:color w:val="auto"/>
                <w:sz w:val="24"/>
                <w:szCs w:val="24"/>
              </w:rPr>
            </w:pPr>
            <w:bookmarkStart w:id="10" w:name="_Toc115346020"/>
            <w:bookmarkStart w:id="11" w:name="_Toc119403513"/>
            <w:r w:rsidRPr="00243594">
              <w:rPr>
                <w:rFonts w:ascii="Tahoma" w:hAnsi="Tahoma" w:cs="Tahoma"/>
                <w:color w:val="auto"/>
                <w:sz w:val="24"/>
                <w:szCs w:val="24"/>
              </w:rPr>
              <w:t>ROZDZIAŁ III – OPIS PRZEDMIOTU ZAMÓWIENIA</w:t>
            </w:r>
            <w:bookmarkStart w:id="12" w:name="_Hlk75933594"/>
            <w:bookmarkEnd w:id="10"/>
            <w:bookmarkEnd w:id="11"/>
          </w:p>
        </w:tc>
      </w:tr>
      <w:bookmarkEnd w:id="12"/>
    </w:tbl>
    <w:p w14:paraId="501351CB" w14:textId="77777777" w:rsidR="002C07F4" w:rsidRPr="00044527" w:rsidRDefault="002C07F4" w:rsidP="00044527">
      <w:pPr>
        <w:pStyle w:val="Default"/>
        <w:rPr>
          <w:rFonts w:ascii="Tahoma" w:hAnsi="Tahoma" w:cs="Tahoma"/>
          <w:color w:val="auto"/>
          <w:sz w:val="20"/>
          <w:szCs w:val="20"/>
        </w:rPr>
      </w:pPr>
    </w:p>
    <w:p w14:paraId="7A7EFEE1" w14:textId="740BE86D" w:rsidR="000F6DDA" w:rsidRDefault="00243594" w:rsidP="009A039A">
      <w:pPr>
        <w:pStyle w:val="Default"/>
        <w:numPr>
          <w:ilvl w:val="0"/>
          <w:numId w:val="39"/>
        </w:numPr>
        <w:ind w:left="0"/>
        <w:jc w:val="both"/>
        <w:rPr>
          <w:rFonts w:ascii="Tahoma" w:hAnsi="Tahoma" w:cs="Tahoma"/>
          <w:color w:val="auto"/>
          <w:spacing w:val="20"/>
          <w:sz w:val="22"/>
          <w:szCs w:val="22"/>
        </w:rPr>
      </w:pPr>
      <w:bookmarkStart w:id="13" w:name="_Hlk107212254"/>
      <w:r w:rsidRPr="00E332D6">
        <w:rPr>
          <w:rFonts w:ascii="Tahoma" w:hAnsi="Tahoma" w:cs="Tahoma"/>
          <w:color w:val="auto"/>
          <w:spacing w:val="20"/>
          <w:sz w:val="22"/>
          <w:szCs w:val="22"/>
        </w:rPr>
        <w:t xml:space="preserve">Przedmiotem zamówienia </w:t>
      </w:r>
      <w:r w:rsidR="000F6DDA" w:rsidRPr="00E332D6">
        <w:rPr>
          <w:rFonts w:ascii="Tahoma" w:hAnsi="Tahoma" w:cs="Tahoma"/>
          <w:color w:val="auto"/>
          <w:spacing w:val="20"/>
          <w:sz w:val="22"/>
          <w:szCs w:val="22"/>
        </w:rPr>
        <w:t xml:space="preserve">są roboty budowlane obejmujące budowę kontenerowej oczyszczalni ścieków sanitarnych z siecią kanalizacji sanitarnej z </w:t>
      </w:r>
      <w:proofErr w:type="spellStart"/>
      <w:r w:rsidR="000F6DDA" w:rsidRPr="00E332D6">
        <w:rPr>
          <w:rFonts w:ascii="Tahoma" w:hAnsi="Tahoma" w:cs="Tahoma"/>
          <w:color w:val="auto"/>
          <w:spacing w:val="20"/>
          <w:sz w:val="22"/>
          <w:szCs w:val="22"/>
        </w:rPr>
        <w:t>przykanalikami</w:t>
      </w:r>
      <w:proofErr w:type="spellEnd"/>
      <w:r w:rsidR="000F6DDA" w:rsidRPr="00E332D6">
        <w:rPr>
          <w:rFonts w:ascii="Tahoma" w:hAnsi="Tahoma" w:cs="Tahoma"/>
          <w:color w:val="auto"/>
          <w:spacing w:val="20"/>
          <w:sz w:val="22"/>
          <w:szCs w:val="22"/>
        </w:rPr>
        <w:t xml:space="preserve"> i elektroenergetyczną wewnętrzną linią zasilającą oczyszczalnię w miejscowości Żarska Wieś,  na działkach nr 85/3; 85/4; 422 </w:t>
      </w:r>
      <w:proofErr w:type="spellStart"/>
      <w:r w:rsidR="000F6DDA" w:rsidRPr="00E332D6">
        <w:rPr>
          <w:rFonts w:ascii="Tahoma" w:hAnsi="Tahoma" w:cs="Tahoma"/>
          <w:color w:val="auto"/>
          <w:spacing w:val="20"/>
          <w:sz w:val="22"/>
          <w:szCs w:val="22"/>
        </w:rPr>
        <w:t>obr</w:t>
      </w:r>
      <w:proofErr w:type="spellEnd"/>
      <w:r w:rsidR="000F6DDA" w:rsidRPr="00E332D6">
        <w:rPr>
          <w:rFonts w:ascii="Tahoma" w:hAnsi="Tahoma" w:cs="Tahoma"/>
          <w:color w:val="auto"/>
          <w:spacing w:val="20"/>
          <w:sz w:val="22"/>
          <w:szCs w:val="22"/>
        </w:rPr>
        <w:t>. ewidencyjny 022507-2.0022 Żarska Wieś, AM-1 oraz działkach nr 420; 477/3; 477/4; 477/5; 477/6; 477/9  AM-2”</w:t>
      </w:r>
      <w:r w:rsidR="006B5204" w:rsidRPr="00E332D6">
        <w:rPr>
          <w:rFonts w:ascii="Tahoma" w:hAnsi="Tahoma" w:cs="Tahoma"/>
          <w:color w:val="auto"/>
          <w:spacing w:val="20"/>
          <w:sz w:val="22"/>
          <w:szCs w:val="22"/>
        </w:rPr>
        <w:t xml:space="preserve">. </w:t>
      </w:r>
    </w:p>
    <w:p w14:paraId="5F924ADC" w14:textId="77777777" w:rsidR="00E332D6" w:rsidRPr="00E332D6" w:rsidRDefault="00E332D6" w:rsidP="00E332D6">
      <w:pPr>
        <w:pStyle w:val="Default"/>
        <w:jc w:val="both"/>
        <w:rPr>
          <w:rFonts w:ascii="Tahoma" w:hAnsi="Tahoma" w:cs="Tahoma"/>
          <w:color w:val="auto"/>
          <w:spacing w:val="20"/>
          <w:sz w:val="22"/>
          <w:szCs w:val="22"/>
        </w:rPr>
      </w:pPr>
    </w:p>
    <w:p w14:paraId="47DB008D" w14:textId="77777777" w:rsidR="006B5204" w:rsidRPr="00E332D6" w:rsidRDefault="006B5204" w:rsidP="009A039A">
      <w:pPr>
        <w:pStyle w:val="Default"/>
        <w:numPr>
          <w:ilvl w:val="0"/>
          <w:numId w:val="39"/>
        </w:numPr>
        <w:ind w:left="0"/>
        <w:jc w:val="both"/>
        <w:rPr>
          <w:rFonts w:ascii="Tahoma" w:hAnsi="Tahoma" w:cs="Tahoma"/>
          <w:color w:val="auto"/>
          <w:spacing w:val="20"/>
          <w:sz w:val="22"/>
          <w:szCs w:val="22"/>
        </w:rPr>
      </w:pPr>
      <w:r w:rsidRPr="00E332D6">
        <w:rPr>
          <w:rFonts w:ascii="Tahoma" w:hAnsi="Tahoma" w:cs="Tahoma"/>
          <w:color w:val="auto"/>
          <w:spacing w:val="20"/>
          <w:sz w:val="22"/>
          <w:szCs w:val="22"/>
        </w:rPr>
        <w:t xml:space="preserve">Zakres robót obejmuje w szczególności: </w:t>
      </w:r>
    </w:p>
    <w:p w14:paraId="3563AB07" w14:textId="0A1F2731" w:rsidR="000F6DDA" w:rsidRPr="00E332D6" w:rsidRDefault="000F6DDA" w:rsidP="009A039A">
      <w:pPr>
        <w:pStyle w:val="Default"/>
        <w:numPr>
          <w:ilvl w:val="0"/>
          <w:numId w:val="50"/>
        </w:numPr>
        <w:ind w:left="0"/>
        <w:jc w:val="both"/>
        <w:rPr>
          <w:rFonts w:ascii="Tahoma" w:hAnsi="Tahoma" w:cs="Tahoma"/>
          <w:color w:val="auto"/>
          <w:spacing w:val="20"/>
          <w:sz w:val="22"/>
          <w:szCs w:val="22"/>
        </w:rPr>
      </w:pPr>
      <w:r w:rsidRPr="00E332D6">
        <w:rPr>
          <w:rFonts w:ascii="Tahoma" w:hAnsi="Tahoma" w:cs="Tahoma"/>
          <w:color w:val="auto"/>
          <w:spacing w:val="20"/>
          <w:sz w:val="22"/>
          <w:szCs w:val="22"/>
        </w:rPr>
        <w:t>budow</w:t>
      </w:r>
      <w:r w:rsidR="006B5204" w:rsidRPr="00E332D6">
        <w:rPr>
          <w:rFonts w:ascii="Tahoma" w:hAnsi="Tahoma" w:cs="Tahoma"/>
          <w:color w:val="auto"/>
          <w:spacing w:val="20"/>
          <w:sz w:val="22"/>
          <w:szCs w:val="22"/>
        </w:rPr>
        <w:t>ę</w:t>
      </w:r>
      <w:r w:rsidRPr="00E332D6">
        <w:rPr>
          <w:rFonts w:ascii="Tahoma" w:hAnsi="Tahoma" w:cs="Tahoma"/>
          <w:color w:val="auto"/>
          <w:spacing w:val="20"/>
          <w:sz w:val="22"/>
          <w:szCs w:val="22"/>
        </w:rPr>
        <w:t xml:space="preserve"> oczyszczalni ścieków wraz z siecią kanalizacji sanitarnej zbierającej ścieki sanitarne z budynków mieszkalnych i doprowadzających je do oczyszczalni oraz z przewodem kanalizacyjnym odpływowym z oczyszczalni ścieków zakończonym wylotem do rowu RB, dotyczącą przedmiotowego zamierzenia budowlanego realizowanego w Żarskiej Wsi w rejonie budynków o numerach 112, 113, 114 i 115</w:t>
      </w:r>
      <w:r w:rsidR="006B5204" w:rsidRPr="00E332D6">
        <w:rPr>
          <w:rFonts w:ascii="Tahoma" w:hAnsi="Tahoma" w:cs="Tahoma"/>
          <w:color w:val="auto"/>
          <w:spacing w:val="20"/>
          <w:sz w:val="22"/>
          <w:szCs w:val="22"/>
        </w:rPr>
        <w:t>,</w:t>
      </w:r>
    </w:p>
    <w:p w14:paraId="0DE94015" w14:textId="77777777" w:rsidR="006B5204" w:rsidRDefault="006B5204" w:rsidP="009A039A">
      <w:pPr>
        <w:pStyle w:val="Default"/>
        <w:numPr>
          <w:ilvl w:val="0"/>
          <w:numId w:val="50"/>
        </w:numPr>
        <w:ind w:left="0"/>
        <w:jc w:val="both"/>
        <w:rPr>
          <w:rFonts w:ascii="Tahoma" w:hAnsi="Tahoma" w:cs="Tahoma"/>
          <w:color w:val="auto"/>
          <w:spacing w:val="20"/>
          <w:sz w:val="22"/>
          <w:szCs w:val="22"/>
        </w:rPr>
      </w:pPr>
      <w:r w:rsidRPr="00E332D6">
        <w:rPr>
          <w:rFonts w:ascii="Tahoma" w:hAnsi="Tahoma" w:cs="Tahoma"/>
          <w:color w:val="auto"/>
          <w:spacing w:val="20"/>
          <w:sz w:val="22"/>
          <w:szCs w:val="22"/>
        </w:rPr>
        <w:t xml:space="preserve">w </w:t>
      </w:r>
      <w:r w:rsidR="000F6DDA" w:rsidRPr="00E332D6">
        <w:rPr>
          <w:rFonts w:ascii="Tahoma" w:hAnsi="Tahoma" w:cs="Tahoma"/>
          <w:color w:val="auto"/>
          <w:spacing w:val="20"/>
          <w:sz w:val="22"/>
          <w:szCs w:val="22"/>
        </w:rPr>
        <w:t xml:space="preserve">zakres </w:t>
      </w:r>
      <w:r w:rsidRPr="00E332D6">
        <w:rPr>
          <w:rFonts w:ascii="Tahoma" w:hAnsi="Tahoma" w:cs="Tahoma"/>
          <w:color w:val="auto"/>
          <w:spacing w:val="20"/>
          <w:sz w:val="22"/>
          <w:szCs w:val="22"/>
        </w:rPr>
        <w:t>robót</w:t>
      </w:r>
      <w:r w:rsidR="000F6DDA" w:rsidRPr="00E332D6">
        <w:rPr>
          <w:rFonts w:ascii="Tahoma" w:hAnsi="Tahoma" w:cs="Tahoma"/>
          <w:color w:val="auto"/>
          <w:spacing w:val="20"/>
          <w:sz w:val="22"/>
          <w:szCs w:val="22"/>
        </w:rPr>
        <w:t xml:space="preserve"> wchodzi również wewnętrzna linia elektroenergetyczna służąca zasileniu urządzeń elektrycznych oczyszczalni stanowiąca integralny element sieci kanalizacyjnej i oczyszczalni ścieków z przeznaczeniem tylko do celów związanych z inwestycją.</w:t>
      </w:r>
      <w:bookmarkStart w:id="14" w:name="_Hlk118650904"/>
    </w:p>
    <w:p w14:paraId="78714F38" w14:textId="77777777" w:rsidR="00E332D6" w:rsidRPr="00E332D6" w:rsidRDefault="00E332D6" w:rsidP="00E332D6">
      <w:pPr>
        <w:pStyle w:val="Default"/>
        <w:jc w:val="both"/>
        <w:rPr>
          <w:rFonts w:ascii="Tahoma" w:hAnsi="Tahoma" w:cs="Tahoma"/>
          <w:color w:val="auto"/>
          <w:spacing w:val="20"/>
          <w:sz w:val="22"/>
          <w:szCs w:val="22"/>
        </w:rPr>
      </w:pPr>
    </w:p>
    <w:p w14:paraId="3070CFEA" w14:textId="11A4FD6C" w:rsidR="00CC7B6C" w:rsidRPr="007A2752" w:rsidRDefault="006B5204" w:rsidP="009A039A">
      <w:pPr>
        <w:pStyle w:val="Default"/>
        <w:numPr>
          <w:ilvl w:val="0"/>
          <w:numId w:val="39"/>
        </w:numPr>
        <w:ind w:left="0"/>
        <w:jc w:val="both"/>
        <w:rPr>
          <w:rFonts w:ascii="Tahoma" w:hAnsi="Tahoma" w:cs="Tahoma"/>
          <w:color w:val="auto"/>
          <w:spacing w:val="20"/>
          <w:sz w:val="22"/>
          <w:szCs w:val="22"/>
        </w:rPr>
      </w:pPr>
      <w:r w:rsidRPr="007A2752">
        <w:rPr>
          <w:rFonts w:ascii="Tahoma" w:hAnsi="Tahoma" w:cs="Tahoma"/>
          <w:color w:val="auto"/>
          <w:spacing w:val="20"/>
          <w:sz w:val="22"/>
          <w:szCs w:val="22"/>
        </w:rPr>
        <w:t>Szczegółowy zakres przedmiotu zamówienia został opisany w</w:t>
      </w:r>
      <w:r w:rsidR="00CC7B6C" w:rsidRPr="007A2752">
        <w:rPr>
          <w:rFonts w:ascii="Tahoma" w:hAnsi="Tahoma" w:cs="Tahoma"/>
          <w:color w:val="auto"/>
          <w:spacing w:val="20"/>
          <w:sz w:val="22"/>
          <w:szCs w:val="22"/>
        </w:rPr>
        <w:t xml:space="preserve"> dokumentacji</w:t>
      </w:r>
      <w:r w:rsidR="00616B6C" w:rsidRPr="007A2752">
        <w:rPr>
          <w:rFonts w:ascii="Tahoma" w:hAnsi="Tahoma" w:cs="Tahoma"/>
          <w:color w:val="auto"/>
          <w:spacing w:val="20"/>
          <w:sz w:val="22"/>
          <w:szCs w:val="22"/>
        </w:rPr>
        <w:t xml:space="preserve">, </w:t>
      </w:r>
      <w:r w:rsidR="00CC7B6C" w:rsidRPr="007A2752">
        <w:rPr>
          <w:rFonts w:ascii="Tahoma" w:hAnsi="Tahoma" w:cs="Tahoma"/>
          <w:color w:val="auto"/>
          <w:spacing w:val="20"/>
          <w:sz w:val="22"/>
          <w:szCs w:val="22"/>
        </w:rPr>
        <w:t xml:space="preserve">w skład której wchodzą: </w:t>
      </w:r>
    </w:p>
    <w:p w14:paraId="53AF82A2" w14:textId="24CED62A" w:rsidR="006B5204" w:rsidRPr="007A2752" w:rsidRDefault="006B5204" w:rsidP="009A039A">
      <w:pPr>
        <w:pStyle w:val="Default"/>
        <w:numPr>
          <w:ilvl w:val="0"/>
          <w:numId w:val="51"/>
        </w:numPr>
        <w:jc w:val="both"/>
        <w:rPr>
          <w:rFonts w:ascii="Tahoma" w:hAnsi="Tahoma" w:cs="Tahoma"/>
          <w:color w:val="auto"/>
          <w:spacing w:val="20"/>
          <w:sz w:val="22"/>
          <w:szCs w:val="22"/>
        </w:rPr>
      </w:pPr>
      <w:r w:rsidRPr="007A2752">
        <w:rPr>
          <w:rFonts w:ascii="Tahoma" w:hAnsi="Tahoma" w:cs="Tahoma"/>
          <w:color w:val="auto"/>
          <w:spacing w:val="20"/>
          <w:sz w:val="22"/>
          <w:szCs w:val="22"/>
        </w:rPr>
        <w:t>projekt zagospodarowania terenu,</w:t>
      </w:r>
    </w:p>
    <w:p w14:paraId="0F3374D8" w14:textId="76D0B44C" w:rsidR="006B5204" w:rsidRPr="007A2752" w:rsidRDefault="006B5204" w:rsidP="009A039A">
      <w:pPr>
        <w:pStyle w:val="Default"/>
        <w:numPr>
          <w:ilvl w:val="0"/>
          <w:numId w:val="51"/>
        </w:numPr>
        <w:jc w:val="both"/>
        <w:rPr>
          <w:rFonts w:ascii="Tahoma" w:hAnsi="Tahoma" w:cs="Tahoma"/>
          <w:color w:val="auto"/>
          <w:spacing w:val="20"/>
          <w:sz w:val="22"/>
          <w:szCs w:val="22"/>
        </w:rPr>
      </w:pPr>
      <w:r w:rsidRPr="007A2752">
        <w:rPr>
          <w:rFonts w:ascii="Tahoma" w:hAnsi="Tahoma" w:cs="Tahoma"/>
          <w:color w:val="auto"/>
          <w:spacing w:val="20"/>
          <w:sz w:val="22"/>
          <w:szCs w:val="22"/>
        </w:rPr>
        <w:t>projekt</w:t>
      </w:r>
      <w:r w:rsidR="00767F03" w:rsidRPr="007A2752">
        <w:rPr>
          <w:rFonts w:ascii="Tahoma" w:hAnsi="Tahoma" w:cs="Tahoma"/>
          <w:color w:val="auto"/>
          <w:spacing w:val="20"/>
          <w:sz w:val="22"/>
          <w:szCs w:val="22"/>
        </w:rPr>
        <w:t>y</w:t>
      </w:r>
      <w:r w:rsidRPr="007A2752">
        <w:rPr>
          <w:rFonts w:ascii="Tahoma" w:hAnsi="Tahoma" w:cs="Tahoma"/>
          <w:color w:val="auto"/>
          <w:spacing w:val="20"/>
          <w:sz w:val="22"/>
          <w:szCs w:val="22"/>
        </w:rPr>
        <w:t xml:space="preserve"> </w:t>
      </w:r>
      <w:proofErr w:type="spellStart"/>
      <w:r w:rsidRPr="007A2752">
        <w:rPr>
          <w:rFonts w:ascii="Tahoma" w:hAnsi="Tahoma" w:cs="Tahoma"/>
          <w:color w:val="auto"/>
          <w:spacing w:val="20"/>
          <w:sz w:val="22"/>
          <w:szCs w:val="22"/>
        </w:rPr>
        <w:t>techniczno</w:t>
      </w:r>
      <w:proofErr w:type="spellEnd"/>
      <w:r w:rsidRPr="007A2752">
        <w:rPr>
          <w:rFonts w:ascii="Tahoma" w:hAnsi="Tahoma" w:cs="Tahoma"/>
          <w:color w:val="auto"/>
          <w:spacing w:val="20"/>
          <w:sz w:val="22"/>
          <w:szCs w:val="22"/>
        </w:rPr>
        <w:t xml:space="preserve"> – wykonawcz</w:t>
      </w:r>
      <w:r w:rsidR="00767F03" w:rsidRPr="007A2752">
        <w:rPr>
          <w:rFonts w:ascii="Tahoma" w:hAnsi="Tahoma" w:cs="Tahoma"/>
          <w:color w:val="auto"/>
          <w:spacing w:val="20"/>
          <w:sz w:val="22"/>
          <w:szCs w:val="22"/>
        </w:rPr>
        <w:t xml:space="preserve">e (część sanitarna i </w:t>
      </w:r>
      <w:proofErr w:type="spellStart"/>
      <w:r w:rsidR="00767F03" w:rsidRPr="007A2752">
        <w:rPr>
          <w:rFonts w:ascii="Tahoma" w:hAnsi="Tahoma" w:cs="Tahoma"/>
          <w:color w:val="auto"/>
          <w:spacing w:val="20"/>
          <w:sz w:val="22"/>
          <w:szCs w:val="22"/>
        </w:rPr>
        <w:t>cz.elektryczna</w:t>
      </w:r>
      <w:proofErr w:type="spellEnd"/>
      <w:r w:rsidR="00767F03" w:rsidRPr="007A2752">
        <w:rPr>
          <w:rFonts w:ascii="Tahoma" w:hAnsi="Tahoma" w:cs="Tahoma"/>
          <w:color w:val="auto"/>
          <w:spacing w:val="20"/>
          <w:sz w:val="22"/>
          <w:szCs w:val="22"/>
        </w:rPr>
        <w:t>)</w:t>
      </w:r>
      <w:r w:rsidRPr="007A2752">
        <w:rPr>
          <w:rFonts w:ascii="Tahoma" w:hAnsi="Tahoma" w:cs="Tahoma"/>
          <w:color w:val="auto"/>
          <w:spacing w:val="20"/>
          <w:sz w:val="22"/>
          <w:szCs w:val="22"/>
        </w:rPr>
        <w:t>,</w:t>
      </w:r>
    </w:p>
    <w:p w14:paraId="44163CD7" w14:textId="4B27B277" w:rsidR="006B5204" w:rsidRPr="007A2752" w:rsidRDefault="006B5204" w:rsidP="009A039A">
      <w:pPr>
        <w:pStyle w:val="Default"/>
        <w:numPr>
          <w:ilvl w:val="0"/>
          <w:numId w:val="51"/>
        </w:numPr>
        <w:jc w:val="both"/>
        <w:rPr>
          <w:rFonts w:ascii="Tahoma" w:hAnsi="Tahoma" w:cs="Tahoma"/>
          <w:color w:val="auto"/>
          <w:spacing w:val="20"/>
          <w:sz w:val="22"/>
          <w:szCs w:val="22"/>
        </w:rPr>
      </w:pPr>
      <w:r w:rsidRPr="007A2752">
        <w:rPr>
          <w:rFonts w:ascii="Tahoma" w:hAnsi="Tahoma" w:cs="Tahoma"/>
          <w:color w:val="auto"/>
          <w:spacing w:val="20"/>
          <w:sz w:val="22"/>
          <w:szCs w:val="22"/>
        </w:rPr>
        <w:t>specyfikacja techniczna wykonania i odbioru robót (</w:t>
      </w:r>
      <w:proofErr w:type="spellStart"/>
      <w:r w:rsidRPr="007A2752">
        <w:rPr>
          <w:rFonts w:ascii="Tahoma" w:hAnsi="Tahoma" w:cs="Tahoma"/>
          <w:color w:val="auto"/>
          <w:spacing w:val="20"/>
          <w:sz w:val="22"/>
          <w:szCs w:val="22"/>
        </w:rPr>
        <w:t>STWiOR</w:t>
      </w:r>
      <w:proofErr w:type="spellEnd"/>
      <w:r w:rsidRPr="007A2752">
        <w:rPr>
          <w:rFonts w:ascii="Tahoma" w:hAnsi="Tahoma" w:cs="Tahoma"/>
          <w:color w:val="auto"/>
          <w:spacing w:val="20"/>
          <w:sz w:val="22"/>
          <w:szCs w:val="22"/>
        </w:rPr>
        <w:t>),</w:t>
      </w:r>
    </w:p>
    <w:p w14:paraId="2428CAB1" w14:textId="3FA1C903" w:rsidR="006B5204" w:rsidRPr="007A2752" w:rsidRDefault="006B5204" w:rsidP="009A039A">
      <w:pPr>
        <w:pStyle w:val="Default"/>
        <w:numPr>
          <w:ilvl w:val="0"/>
          <w:numId w:val="51"/>
        </w:numPr>
        <w:jc w:val="both"/>
        <w:rPr>
          <w:rFonts w:ascii="Tahoma" w:hAnsi="Tahoma" w:cs="Tahoma"/>
          <w:color w:val="auto"/>
          <w:spacing w:val="20"/>
          <w:sz w:val="22"/>
          <w:szCs w:val="22"/>
        </w:rPr>
      </w:pPr>
      <w:r w:rsidRPr="007A2752">
        <w:rPr>
          <w:rFonts w:ascii="Tahoma" w:hAnsi="Tahoma" w:cs="Tahoma"/>
          <w:color w:val="auto"/>
          <w:spacing w:val="20"/>
          <w:sz w:val="22"/>
          <w:szCs w:val="22"/>
        </w:rPr>
        <w:t>przedmiar robót</w:t>
      </w:r>
    </w:p>
    <w:p w14:paraId="285E3EE0" w14:textId="77777777" w:rsidR="00AD5781" w:rsidRPr="007A2752" w:rsidRDefault="00AD5781" w:rsidP="00AD5781">
      <w:pPr>
        <w:pStyle w:val="Default"/>
        <w:ind w:left="720"/>
        <w:jc w:val="both"/>
        <w:rPr>
          <w:rFonts w:ascii="Tahoma" w:hAnsi="Tahoma" w:cs="Tahoma"/>
          <w:color w:val="auto"/>
          <w:spacing w:val="20"/>
          <w:sz w:val="22"/>
          <w:szCs w:val="22"/>
        </w:rPr>
      </w:pPr>
    </w:p>
    <w:bookmarkEnd w:id="14"/>
    <w:p w14:paraId="20598B2E" w14:textId="77777777" w:rsidR="006B5204" w:rsidRPr="006B5204" w:rsidRDefault="006B5204" w:rsidP="009A039A">
      <w:pPr>
        <w:pStyle w:val="Akapitzlist"/>
        <w:numPr>
          <w:ilvl w:val="0"/>
          <w:numId w:val="36"/>
        </w:numPr>
        <w:autoSpaceDE w:val="0"/>
        <w:autoSpaceDN w:val="0"/>
        <w:adjustRightInd w:val="0"/>
        <w:spacing w:after="0" w:line="240" w:lineRule="auto"/>
        <w:ind w:left="0" w:hanging="426"/>
        <w:contextualSpacing w:val="0"/>
        <w:jc w:val="both"/>
        <w:rPr>
          <w:rFonts w:ascii="Tahoma" w:hAnsi="Tahoma" w:cs="Tahoma"/>
          <w:b/>
          <w:bCs/>
          <w:vanish/>
          <w:sz w:val="24"/>
          <w:szCs w:val="24"/>
        </w:rPr>
      </w:pPr>
    </w:p>
    <w:p w14:paraId="13C8BA6B" w14:textId="77777777" w:rsidR="006B5204" w:rsidRPr="006B5204" w:rsidRDefault="006B5204" w:rsidP="009A039A">
      <w:pPr>
        <w:pStyle w:val="Akapitzlist"/>
        <w:numPr>
          <w:ilvl w:val="0"/>
          <w:numId w:val="36"/>
        </w:numPr>
        <w:autoSpaceDE w:val="0"/>
        <w:autoSpaceDN w:val="0"/>
        <w:adjustRightInd w:val="0"/>
        <w:spacing w:after="0" w:line="240" w:lineRule="auto"/>
        <w:ind w:left="0" w:hanging="426"/>
        <w:contextualSpacing w:val="0"/>
        <w:jc w:val="both"/>
        <w:rPr>
          <w:rFonts w:ascii="Tahoma" w:hAnsi="Tahoma" w:cs="Tahoma"/>
          <w:b/>
          <w:bCs/>
          <w:vanish/>
          <w:sz w:val="24"/>
          <w:szCs w:val="24"/>
        </w:rPr>
      </w:pPr>
    </w:p>
    <w:p w14:paraId="3A52A780" w14:textId="77777777" w:rsidR="006B5204" w:rsidRPr="006B5204" w:rsidRDefault="006B5204" w:rsidP="009A039A">
      <w:pPr>
        <w:pStyle w:val="Akapitzlist"/>
        <w:numPr>
          <w:ilvl w:val="0"/>
          <w:numId w:val="36"/>
        </w:numPr>
        <w:autoSpaceDE w:val="0"/>
        <w:autoSpaceDN w:val="0"/>
        <w:adjustRightInd w:val="0"/>
        <w:spacing w:after="0" w:line="240" w:lineRule="auto"/>
        <w:ind w:left="0" w:hanging="426"/>
        <w:contextualSpacing w:val="0"/>
        <w:jc w:val="both"/>
        <w:rPr>
          <w:rFonts w:ascii="Tahoma" w:hAnsi="Tahoma" w:cs="Tahoma"/>
          <w:b/>
          <w:bCs/>
          <w:vanish/>
          <w:sz w:val="24"/>
          <w:szCs w:val="24"/>
        </w:rPr>
      </w:pPr>
    </w:p>
    <w:p w14:paraId="2A3FC7F7" w14:textId="03C55145" w:rsidR="0012571B" w:rsidRPr="009C68BF" w:rsidRDefault="00393B6F" w:rsidP="009A039A">
      <w:pPr>
        <w:pStyle w:val="Default"/>
        <w:numPr>
          <w:ilvl w:val="0"/>
          <w:numId w:val="36"/>
        </w:numPr>
        <w:ind w:left="0" w:hanging="426"/>
        <w:jc w:val="both"/>
        <w:rPr>
          <w:rFonts w:ascii="Tahoma" w:hAnsi="Tahoma" w:cs="Tahoma"/>
          <w:color w:val="auto"/>
          <w:sz w:val="20"/>
          <w:szCs w:val="20"/>
        </w:rPr>
      </w:pPr>
      <w:r w:rsidRPr="00616B6C">
        <w:rPr>
          <w:rFonts w:ascii="Tahoma" w:hAnsi="Tahoma" w:cs="Tahoma"/>
          <w:b/>
          <w:bCs/>
          <w:color w:val="auto"/>
        </w:rPr>
        <w:tab/>
      </w:r>
      <w:r w:rsidR="0012571B" w:rsidRPr="009C68BF">
        <w:rPr>
          <w:rFonts w:ascii="Tahoma" w:hAnsi="Tahoma" w:cs="Tahoma"/>
          <w:color w:val="auto"/>
          <w:sz w:val="22"/>
          <w:szCs w:val="22"/>
        </w:rPr>
        <w:t>Wszędzie tam, gdzie przedmiot zamówienia</w:t>
      </w:r>
      <w:r w:rsidR="00C96D78" w:rsidRPr="009C68BF">
        <w:rPr>
          <w:rFonts w:ascii="Tahoma" w:hAnsi="Tahoma" w:cs="Tahoma"/>
          <w:color w:val="auto"/>
          <w:sz w:val="22"/>
          <w:szCs w:val="22"/>
        </w:rPr>
        <w:t xml:space="preserve"> </w:t>
      </w:r>
      <w:r w:rsidR="0012571B" w:rsidRPr="009C68BF">
        <w:rPr>
          <w:rFonts w:ascii="Tahoma" w:hAnsi="Tahoma" w:cs="Tahoma"/>
          <w:color w:val="auto"/>
          <w:sz w:val="22"/>
          <w:szCs w:val="22"/>
        </w:rPr>
        <w:t xml:space="preserve">jest opisany poprzez wskazanie: </w:t>
      </w:r>
      <w:r w:rsidR="0012571B" w:rsidRPr="009C68BF">
        <w:rPr>
          <w:rFonts w:ascii="Tahoma" w:hAnsi="Tahoma" w:cs="Tahoma"/>
          <w:i/>
          <w:iCs/>
          <w:color w:val="auto"/>
          <w:sz w:val="22"/>
          <w:szCs w:val="22"/>
        </w:rPr>
        <w:t>znaków towarowych, patentów lub pochodzenia, źródła lub szczególnego procesu</w:t>
      </w:r>
      <w:r w:rsidR="0012571B" w:rsidRPr="009C68BF">
        <w:rPr>
          <w:rFonts w:ascii="Tahoma" w:hAnsi="Tahoma" w:cs="Tahoma"/>
          <w:color w:val="auto"/>
          <w:sz w:val="22"/>
          <w:szCs w:val="22"/>
        </w:rPr>
        <w:t xml:space="preserve">, który charakteryzuje produkty lub usługi dostarczane przez konkretnego wykonawcę, jeśli mogłoby to doprowadzić do uprzywilejowania lub wyeliminowania niektórych wykonawców lub produktów, Zamawiający dopuszcza zastosowanie przez Wykonawcę rozwiązań równoważnych w stosunku opisanych w treści SWZ oraz załącznikach. </w:t>
      </w:r>
      <w:r w:rsidR="00616B6C" w:rsidRPr="009C68BF">
        <w:rPr>
          <w:rFonts w:ascii="Tahoma" w:hAnsi="Tahoma" w:cs="Tahoma"/>
          <w:color w:val="auto"/>
          <w:sz w:val="22"/>
          <w:szCs w:val="22"/>
        </w:rPr>
        <w:t xml:space="preserve"> </w:t>
      </w:r>
      <w:r w:rsidR="0012571B" w:rsidRPr="009C68BF">
        <w:rPr>
          <w:rFonts w:ascii="Tahoma" w:hAnsi="Tahoma" w:cs="Tahoma"/>
          <w:i/>
          <w:iCs/>
          <w:color w:val="auto"/>
          <w:spacing w:val="20"/>
          <w:sz w:val="22"/>
          <w:szCs w:val="22"/>
        </w:rPr>
        <w:t>Przez rozwiązanie równoważne</w:t>
      </w:r>
      <w:r w:rsidR="0012571B" w:rsidRPr="009C68BF">
        <w:rPr>
          <w:rFonts w:ascii="Tahoma" w:hAnsi="Tahoma" w:cs="Tahoma"/>
          <w:color w:val="auto"/>
          <w:sz w:val="22"/>
          <w:szCs w:val="22"/>
        </w:rPr>
        <w:t xml:space="preserve"> Zamawiający rozumie takie rozwiązanie, które umożliwia uzyskanie założonego w opisie przedmiotu zamówienia efektu za pomocą innych rozwiązań technicznych. W przypadku, gdy Zamawiający użył w opisie przedmiotu zamówienia oznaczeń norm, aprobat, specyfikacji technicznych i systemów odniesienia, o których mowa w art. 101 ustawy Pzp należy je rozumieć jako przykładowe. Zamawiający zgodnie z art. 101 ustawy Pzp dopuszcza w każdym przypadku zastosowanie rozwiązań równoważnych opisywanym w treści SWZ oraz załącznikach. Każdorazowo, gdy wskazana jest w niniejszej SWZ lub załącznikach do SWZ norma, należy przyjąć, że w odniesieniu do niej użyto sformułowania „lub równoważna</w:t>
      </w:r>
      <w:r w:rsidR="0012571B" w:rsidRPr="009C68BF">
        <w:rPr>
          <w:rFonts w:ascii="Tahoma" w:hAnsi="Tahoma" w:cs="Tahoma"/>
          <w:color w:val="auto"/>
          <w:sz w:val="20"/>
          <w:szCs w:val="20"/>
        </w:rPr>
        <w:t>”.</w:t>
      </w:r>
    </w:p>
    <w:p w14:paraId="41C7DB69" w14:textId="2C81F5B8" w:rsidR="009C68BF" w:rsidRPr="009C68BF" w:rsidRDefault="009C68BF" w:rsidP="009C5B28">
      <w:pPr>
        <w:pStyle w:val="Default"/>
        <w:numPr>
          <w:ilvl w:val="0"/>
          <w:numId w:val="36"/>
        </w:numPr>
        <w:ind w:left="0" w:hanging="426"/>
        <w:jc w:val="both"/>
        <w:rPr>
          <w:rFonts w:ascii="Tahoma" w:hAnsi="Tahoma" w:cs="Tahoma"/>
          <w:color w:val="auto"/>
          <w:sz w:val="20"/>
          <w:szCs w:val="20"/>
        </w:rPr>
      </w:pPr>
      <w:r w:rsidRPr="009C68BF">
        <w:rPr>
          <w:rFonts w:ascii="Tahoma" w:hAnsi="Tahoma" w:cs="Tahoma"/>
          <w:color w:val="auto"/>
          <w:sz w:val="20"/>
          <w:szCs w:val="20"/>
        </w:rPr>
        <w:tab/>
      </w:r>
      <w:r w:rsidRPr="009C68BF">
        <w:rPr>
          <w:rFonts w:ascii="Tahoma" w:hAnsi="Tahoma" w:cs="Tahoma"/>
          <w:color w:val="auto"/>
          <w:sz w:val="22"/>
          <w:szCs w:val="22"/>
        </w:rPr>
        <w:t xml:space="preserve">Dopuszcza się zastosowanie oczyszczalni równoważnych jak wskazana w dokumentacji </w:t>
      </w:r>
      <w:r>
        <w:rPr>
          <w:rFonts w:ascii="Tahoma" w:hAnsi="Tahoma" w:cs="Tahoma"/>
          <w:color w:val="auto"/>
          <w:sz w:val="22"/>
          <w:szCs w:val="22"/>
        </w:rPr>
        <w:t xml:space="preserve">postepowania, </w:t>
      </w:r>
      <w:r w:rsidRPr="009C68BF">
        <w:rPr>
          <w:rFonts w:ascii="Tahoma" w:hAnsi="Tahoma" w:cs="Tahoma"/>
          <w:color w:val="auto"/>
          <w:sz w:val="22"/>
          <w:szCs w:val="22"/>
        </w:rPr>
        <w:t>spełniających niżej wymienione kryteria równoważności:</w:t>
      </w:r>
    </w:p>
    <w:p w14:paraId="4ADC62C1" w14:textId="77777777" w:rsidR="009C68BF" w:rsidRDefault="009C68BF" w:rsidP="009C68BF">
      <w:pPr>
        <w:pStyle w:val="Default"/>
        <w:jc w:val="both"/>
        <w:rPr>
          <w:rFonts w:ascii="Tahoma" w:hAnsi="Tahoma" w:cs="Tahoma"/>
          <w:color w:val="auto"/>
          <w:sz w:val="20"/>
          <w:szCs w:val="20"/>
          <w:highlight w:val="yellow"/>
        </w:rPr>
      </w:pPr>
    </w:p>
    <w:tbl>
      <w:tblPr>
        <w:tblW w:w="0" w:type="auto"/>
        <w:tblCellMar>
          <w:left w:w="0" w:type="dxa"/>
          <w:right w:w="0" w:type="dxa"/>
        </w:tblCellMar>
        <w:tblLook w:val="04A0" w:firstRow="1" w:lastRow="0" w:firstColumn="1" w:lastColumn="0" w:noHBand="0" w:noVBand="1"/>
      </w:tblPr>
      <w:tblGrid>
        <w:gridCol w:w="2390"/>
        <w:gridCol w:w="6661"/>
      </w:tblGrid>
      <w:tr w:rsidR="009C68BF" w:rsidRPr="00C164E3" w14:paraId="01FFC54D" w14:textId="77777777" w:rsidTr="00AD0B6F">
        <w:tc>
          <w:tcPr>
            <w:tcW w:w="23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268891F" w14:textId="77777777" w:rsidR="009C68BF" w:rsidRPr="009C68BF" w:rsidRDefault="009C68BF" w:rsidP="00AD0B6F">
            <w:pPr>
              <w:jc w:val="center"/>
              <w:rPr>
                <w:rFonts w:ascii="Tahoma" w:hAnsi="Tahoma" w:cs="Tahoma"/>
                <w:sz w:val="22"/>
                <w:szCs w:val="22"/>
              </w:rPr>
            </w:pPr>
            <w:r w:rsidRPr="009C68BF">
              <w:rPr>
                <w:rFonts w:ascii="Tahoma" w:hAnsi="Tahoma" w:cs="Tahoma"/>
                <w:sz w:val="22"/>
                <w:szCs w:val="22"/>
              </w:rPr>
              <w:t>Parametr</w:t>
            </w:r>
          </w:p>
        </w:tc>
        <w:tc>
          <w:tcPr>
            <w:tcW w:w="666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F614778" w14:textId="77777777" w:rsidR="009C68BF" w:rsidRPr="009C68BF" w:rsidRDefault="009C68BF" w:rsidP="00AD0B6F">
            <w:pPr>
              <w:jc w:val="center"/>
              <w:rPr>
                <w:rFonts w:ascii="Tahoma" w:hAnsi="Tahoma" w:cs="Tahoma"/>
                <w:sz w:val="22"/>
                <w:szCs w:val="22"/>
              </w:rPr>
            </w:pPr>
            <w:r w:rsidRPr="009C68BF">
              <w:rPr>
                <w:rFonts w:ascii="Tahoma" w:hAnsi="Tahoma" w:cs="Tahoma"/>
                <w:sz w:val="22"/>
                <w:szCs w:val="22"/>
              </w:rPr>
              <w:t>Wartość</w:t>
            </w:r>
          </w:p>
        </w:tc>
      </w:tr>
      <w:tr w:rsidR="009C68BF" w:rsidRPr="00C164E3" w14:paraId="49EFBA6C"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C40D471" w14:textId="77777777" w:rsidR="009C68BF" w:rsidRPr="009C68BF" w:rsidRDefault="009C68BF" w:rsidP="00AD0B6F">
            <w:pPr>
              <w:rPr>
                <w:rFonts w:ascii="Tahoma" w:hAnsi="Tahoma" w:cs="Tahoma"/>
                <w:sz w:val="22"/>
                <w:szCs w:val="22"/>
              </w:rPr>
            </w:pPr>
            <w:r w:rsidRPr="009C68BF">
              <w:rPr>
                <w:rFonts w:ascii="Tahoma" w:hAnsi="Tahoma" w:cs="Tahoma"/>
                <w:sz w:val="22"/>
                <w:szCs w:val="22"/>
              </w:rPr>
              <w:t>Konstrukcja zbiornika</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6E22D91A"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Monolityczny zbiornik ze zintegrowanym osadnikiem wstępnym i wtórnym. Wał ze złożem biologicznym wykonanym z tworzywa sztucznego, napędzany przez wolnoobrotowy motoreduktor.</w:t>
            </w:r>
          </w:p>
        </w:tc>
      </w:tr>
      <w:tr w:rsidR="009C68BF" w:rsidRPr="00C164E3" w14:paraId="269AA03C"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CFA45E" w14:textId="77777777" w:rsidR="009C68BF" w:rsidRPr="009C68BF" w:rsidRDefault="009C68BF" w:rsidP="00AD0B6F">
            <w:pPr>
              <w:rPr>
                <w:rFonts w:ascii="Tahoma" w:hAnsi="Tahoma" w:cs="Tahoma"/>
                <w:sz w:val="22"/>
                <w:szCs w:val="22"/>
              </w:rPr>
            </w:pPr>
            <w:r w:rsidRPr="009C68BF">
              <w:rPr>
                <w:rFonts w:ascii="Tahoma" w:hAnsi="Tahoma" w:cs="Tahoma"/>
                <w:sz w:val="22"/>
                <w:szCs w:val="22"/>
              </w:rPr>
              <w:t>Technologia</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14E1698A"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 xml:space="preserve">Obrotowe złoża biologiczne. </w:t>
            </w:r>
          </w:p>
        </w:tc>
      </w:tr>
      <w:tr w:rsidR="009C68BF" w:rsidRPr="00C164E3" w14:paraId="7AE2E1FD"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01F41E" w14:textId="77777777" w:rsidR="009C68BF" w:rsidRPr="009C68BF" w:rsidRDefault="009C68BF" w:rsidP="00AD0B6F">
            <w:pPr>
              <w:rPr>
                <w:rFonts w:ascii="Tahoma" w:hAnsi="Tahoma" w:cs="Tahoma"/>
                <w:sz w:val="22"/>
                <w:szCs w:val="22"/>
              </w:rPr>
            </w:pPr>
            <w:r w:rsidRPr="009C68BF">
              <w:rPr>
                <w:rFonts w:ascii="Tahoma" w:hAnsi="Tahoma" w:cs="Tahoma"/>
                <w:sz w:val="22"/>
                <w:szCs w:val="22"/>
              </w:rPr>
              <w:t>Materiał zbiornika</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06FEDFF8"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 xml:space="preserve">GRP -  żywica poliestrowa wzmacniana włóknem szklanym. Dla poprawy żywotności zbiornika, wymaga się aby od wewnątrz zbiornik miał wykonaną dodatkową matę powierzchniową o gramaturze maksymalnie : 30g/m2  w celu zwiększenia właściwości chemoodpornych. Wzmocnienie matą chemoodporną wymaga się, aby było potwierdzone w dokumentacji technicznej producenta. </w:t>
            </w:r>
          </w:p>
        </w:tc>
      </w:tr>
      <w:tr w:rsidR="009C68BF" w:rsidRPr="00C164E3" w14:paraId="2B108240"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04B040" w14:textId="77777777" w:rsidR="009C68BF" w:rsidRPr="009C68BF" w:rsidRDefault="009C68BF" w:rsidP="00AD0B6F">
            <w:pPr>
              <w:rPr>
                <w:rFonts w:ascii="Tahoma" w:hAnsi="Tahoma" w:cs="Tahoma"/>
                <w:sz w:val="22"/>
                <w:szCs w:val="22"/>
              </w:rPr>
            </w:pPr>
            <w:r w:rsidRPr="009C68BF">
              <w:rPr>
                <w:rFonts w:ascii="Tahoma" w:hAnsi="Tahoma" w:cs="Tahoma"/>
                <w:sz w:val="22"/>
                <w:szCs w:val="22"/>
              </w:rPr>
              <w:t>Dopływ ścieku</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67EA8581"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Oczyszczalnia powinna mieć techniczną możliwość dopływu ścieku grawitacyjnie oraz w przypadku, gdy przed oczyszczalnią znajduje się przepompownia bezpośrednio z przepompowni. Wymaga się, aby producent miał techniczną możliwość instalacji zintegrowanej studni rozprężnej wewnątrz oczyszczalni, która pełni zadanie spowolnienia dopływu, a co za tym idzie poprawę jakość pracy oczyszczalni.</w:t>
            </w:r>
          </w:p>
        </w:tc>
      </w:tr>
      <w:tr w:rsidR="009C68BF" w:rsidRPr="00C164E3" w14:paraId="32C30103"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61A9AB" w14:textId="77777777" w:rsidR="009C68BF" w:rsidRPr="009C68BF" w:rsidRDefault="009C68BF" w:rsidP="00AD0B6F">
            <w:pPr>
              <w:rPr>
                <w:rFonts w:ascii="Tahoma" w:hAnsi="Tahoma" w:cs="Tahoma"/>
                <w:sz w:val="22"/>
                <w:szCs w:val="22"/>
              </w:rPr>
            </w:pPr>
            <w:r w:rsidRPr="009C68BF">
              <w:rPr>
                <w:rFonts w:ascii="Tahoma" w:hAnsi="Tahoma" w:cs="Tahoma"/>
                <w:sz w:val="22"/>
                <w:szCs w:val="22"/>
              </w:rPr>
              <w:t>Urządzenia mechaniczne</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44B6C57C"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Wolnoobrotowy motoreduktor, opcjonalna zanurzeniowa pompa recyrkulacji.</w:t>
            </w:r>
          </w:p>
        </w:tc>
      </w:tr>
      <w:tr w:rsidR="009C68BF" w:rsidRPr="00C164E3" w14:paraId="69774613"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0A9731" w14:textId="77777777" w:rsidR="009C68BF" w:rsidRPr="009C68BF" w:rsidRDefault="009C68BF" w:rsidP="00AD0B6F">
            <w:pPr>
              <w:rPr>
                <w:rFonts w:ascii="Tahoma" w:hAnsi="Tahoma" w:cs="Tahoma"/>
                <w:sz w:val="22"/>
                <w:szCs w:val="22"/>
              </w:rPr>
            </w:pPr>
            <w:r w:rsidRPr="009C68BF">
              <w:rPr>
                <w:rFonts w:ascii="Tahoma" w:hAnsi="Tahoma" w:cs="Tahoma"/>
                <w:sz w:val="22"/>
                <w:szCs w:val="22"/>
              </w:rPr>
              <w:t>Moc zainstalowanych urządzeń</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77574176"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Wymaga się, aby dla technologii obrotowych złóż tarczowych, moc zainstalowanych urządzeń nie przekraczała 200W</w:t>
            </w:r>
          </w:p>
        </w:tc>
      </w:tr>
      <w:tr w:rsidR="009C68BF" w:rsidRPr="00C164E3" w14:paraId="0A3321A0"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C82AA2" w14:textId="77777777" w:rsidR="009C68BF" w:rsidRPr="009C68BF" w:rsidRDefault="009C68BF" w:rsidP="00AD0B6F">
            <w:pPr>
              <w:rPr>
                <w:rFonts w:ascii="Tahoma" w:hAnsi="Tahoma" w:cs="Tahoma"/>
                <w:sz w:val="22"/>
                <w:szCs w:val="22"/>
              </w:rPr>
            </w:pPr>
            <w:r w:rsidRPr="009C68BF">
              <w:rPr>
                <w:rFonts w:ascii="Tahoma" w:hAnsi="Tahoma" w:cs="Tahoma"/>
                <w:sz w:val="22"/>
                <w:szCs w:val="22"/>
              </w:rPr>
              <w:t>Wykończenie wewnętrzne</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5D18599F"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Wewnętrzne elementy konstrukcyjne wymaga się, aby były wykonane ze stali ocynkowane ogniowo. Dodatkowo dla wydłużenia żywotności i bezpieczeństwa obsługi, wymaga się aby kraty pomostowe wewnątrz oczyszczalni były wykonane z GRP.</w:t>
            </w:r>
          </w:p>
        </w:tc>
      </w:tr>
      <w:tr w:rsidR="009C68BF" w:rsidRPr="00C164E3" w14:paraId="158C4C8E"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9DAA13" w14:textId="77777777" w:rsidR="009C68BF" w:rsidRPr="009C68BF" w:rsidRDefault="009C68BF" w:rsidP="00AD0B6F">
            <w:pPr>
              <w:rPr>
                <w:rFonts w:ascii="Tahoma" w:hAnsi="Tahoma" w:cs="Tahoma"/>
                <w:sz w:val="22"/>
                <w:szCs w:val="22"/>
              </w:rPr>
            </w:pPr>
            <w:r w:rsidRPr="009C68BF">
              <w:rPr>
                <w:rFonts w:ascii="Tahoma" w:hAnsi="Tahoma" w:cs="Tahoma"/>
                <w:sz w:val="22"/>
                <w:szCs w:val="22"/>
              </w:rPr>
              <w:t>Stopień skomplikowania</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49928886"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 xml:space="preserve">Nie dopuszcza się rozwiązań wyposażonych w złożoną automatykę, sterowanie, dmuchaw napowietrzające oraz dyfuzory. </w:t>
            </w:r>
          </w:p>
        </w:tc>
      </w:tr>
      <w:tr w:rsidR="009C68BF" w:rsidRPr="00C164E3" w14:paraId="3A7C293B"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61AF30" w14:textId="77777777" w:rsidR="009C68BF" w:rsidRPr="009C68BF" w:rsidRDefault="009C68BF" w:rsidP="00AD0B6F">
            <w:pPr>
              <w:rPr>
                <w:rFonts w:ascii="Tahoma" w:hAnsi="Tahoma" w:cs="Tahoma"/>
                <w:sz w:val="22"/>
                <w:szCs w:val="22"/>
              </w:rPr>
            </w:pPr>
            <w:r w:rsidRPr="009C68BF">
              <w:rPr>
                <w:rFonts w:ascii="Tahoma" w:hAnsi="Tahoma" w:cs="Tahoma"/>
                <w:sz w:val="22"/>
                <w:szCs w:val="22"/>
              </w:rPr>
              <w:t xml:space="preserve">Doświadczenie dostawcy </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388AA8D8"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 xml:space="preserve">Wymogiem bezwzględnym jest, aby zaproponowane oczyszczalnie ścieków były sprawdzone w warunkach polskich i pracujące na innych zrealizowanych obiektach w warunkach porównywalnych z warunkami przewidzianymi dla przedmiotu niniejszego zamówienia tj. </w:t>
            </w:r>
            <w:proofErr w:type="spellStart"/>
            <w:r w:rsidRPr="009C68BF">
              <w:rPr>
                <w:rFonts w:ascii="Tahoma" w:hAnsi="Tahoma" w:cs="Tahoma"/>
                <w:sz w:val="22"/>
                <w:szCs w:val="22"/>
              </w:rPr>
              <w:t>mechaniczno</w:t>
            </w:r>
            <w:proofErr w:type="spellEnd"/>
            <w:r w:rsidRPr="009C68BF">
              <w:rPr>
                <w:rFonts w:ascii="Tahoma" w:hAnsi="Tahoma" w:cs="Tahoma"/>
                <w:sz w:val="22"/>
                <w:szCs w:val="22"/>
              </w:rPr>
              <w:t xml:space="preserve"> - biologiczna oczyszczalnia ścieków pracująca w technologii złoża obrotowego o przepustowości nie mniejszej niż </w:t>
            </w:r>
            <w:proofErr w:type="spellStart"/>
            <w:r w:rsidRPr="009C68BF">
              <w:rPr>
                <w:rFonts w:ascii="Tahoma" w:hAnsi="Tahoma" w:cs="Tahoma"/>
                <w:sz w:val="22"/>
                <w:szCs w:val="22"/>
              </w:rPr>
              <w:t>Qdśr</w:t>
            </w:r>
            <w:proofErr w:type="spellEnd"/>
            <w:r w:rsidRPr="009C68BF">
              <w:rPr>
                <w:rFonts w:ascii="Tahoma" w:hAnsi="Tahoma" w:cs="Tahoma"/>
                <w:sz w:val="22"/>
                <w:szCs w:val="22"/>
              </w:rPr>
              <w:t xml:space="preserve"> = 25 m3/d, przez okres nie krótszy, niż okres gwarancji producenta (co najmniej 2 lata). Wymaga się co najmniej trzech lokalizacji w Polsce, w których dane urządzenia pracują.</w:t>
            </w:r>
          </w:p>
        </w:tc>
      </w:tr>
      <w:tr w:rsidR="009C68BF" w:rsidRPr="00C164E3" w14:paraId="4A24B6B1"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469034" w14:textId="77777777" w:rsidR="009C68BF" w:rsidRPr="009C68BF" w:rsidRDefault="009C68BF" w:rsidP="00AD0B6F">
            <w:pPr>
              <w:rPr>
                <w:rFonts w:ascii="Tahoma" w:hAnsi="Tahoma" w:cs="Tahoma"/>
                <w:sz w:val="22"/>
                <w:szCs w:val="22"/>
              </w:rPr>
            </w:pPr>
            <w:r w:rsidRPr="009C68BF">
              <w:rPr>
                <w:rFonts w:ascii="Tahoma" w:hAnsi="Tahoma" w:cs="Tahoma"/>
                <w:sz w:val="22"/>
                <w:szCs w:val="22"/>
              </w:rPr>
              <w:t xml:space="preserve">Inne </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5616F793" w14:textId="7853BD7F" w:rsidR="009C68BF" w:rsidRPr="009C68BF" w:rsidRDefault="009C68BF" w:rsidP="00AD0B6F">
            <w:pPr>
              <w:jc w:val="both"/>
              <w:rPr>
                <w:rFonts w:ascii="Tahoma" w:hAnsi="Tahoma" w:cs="Tahoma"/>
                <w:sz w:val="22"/>
                <w:szCs w:val="22"/>
              </w:rPr>
            </w:pPr>
            <w:r w:rsidRPr="009C68BF">
              <w:rPr>
                <w:rFonts w:ascii="Tahoma" w:hAnsi="Tahoma" w:cs="Tahoma"/>
                <w:sz w:val="22"/>
                <w:szCs w:val="22"/>
              </w:rPr>
              <w:t xml:space="preserve">W przypadku wątpliwości co do równoważności zaproponowanych w ofercie zamienników/ urządzeń lub materiałów równoważnych, Zamawiający w porozumieniu z projektantem na etapie badania oferty może wymagać wykazania (udokumentowania) równoważności. W tym celu może żądać przedstawienia przez Wykonawcę takich dokumentów jak: katalogi producenta, rysunki, instrukcje DTR, wykaz trzech lokalizacji z wielkością i rokiem uruchomienia danego urządzenia lub materiału równoważnego. W szczególności urządzenia lub materiały równoważne oceniane będą pod względem zastosowanej technologii, materiałów, wielkości, kosztów eksploatacji i zrealizowanych obiektów. </w:t>
            </w:r>
          </w:p>
        </w:tc>
      </w:tr>
      <w:tr w:rsidR="009C68BF" w:rsidRPr="00C164E3" w14:paraId="1E49508A" w14:textId="77777777" w:rsidTr="00AD0B6F">
        <w:tc>
          <w:tcPr>
            <w:tcW w:w="2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817A8A" w14:textId="77777777" w:rsidR="009C68BF" w:rsidRPr="009C68BF" w:rsidRDefault="009C68BF" w:rsidP="00AD0B6F">
            <w:pPr>
              <w:rPr>
                <w:rFonts w:ascii="Tahoma" w:hAnsi="Tahoma" w:cs="Tahoma"/>
                <w:sz w:val="22"/>
                <w:szCs w:val="22"/>
              </w:rPr>
            </w:pPr>
            <w:r w:rsidRPr="009C68BF">
              <w:rPr>
                <w:rFonts w:ascii="Tahoma" w:hAnsi="Tahoma" w:cs="Tahoma"/>
                <w:sz w:val="22"/>
                <w:szCs w:val="22"/>
              </w:rPr>
              <w:t xml:space="preserve">Wymiary </w:t>
            </w:r>
          </w:p>
        </w:tc>
        <w:tc>
          <w:tcPr>
            <w:tcW w:w="6661" w:type="dxa"/>
            <w:tcBorders>
              <w:top w:val="nil"/>
              <w:left w:val="nil"/>
              <w:bottom w:val="single" w:sz="8" w:space="0" w:color="auto"/>
              <w:right w:val="single" w:sz="8" w:space="0" w:color="auto"/>
            </w:tcBorders>
            <w:tcMar>
              <w:top w:w="0" w:type="dxa"/>
              <w:left w:w="108" w:type="dxa"/>
              <w:bottom w:w="0" w:type="dxa"/>
              <w:right w:w="108" w:type="dxa"/>
            </w:tcMar>
            <w:hideMark/>
          </w:tcPr>
          <w:p w14:paraId="6B4702F5" w14:textId="77777777" w:rsidR="009C68BF" w:rsidRPr="009C68BF" w:rsidRDefault="009C68BF" w:rsidP="00AD0B6F">
            <w:pPr>
              <w:jc w:val="both"/>
              <w:rPr>
                <w:rFonts w:ascii="Tahoma" w:hAnsi="Tahoma" w:cs="Tahoma"/>
                <w:sz w:val="22"/>
                <w:szCs w:val="22"/>
              </w:rPr>
            </w:pPr>
            <w:r w:rsidRPr="009C68BF">
              <w:rPr>
                <w:rFonts w:ascii="Tahoma" w:hAnsi="Tahoma" w:cs="Tahoma"/>
                <w:sz w:val="22"/>
                <w:szCs w:val="22"/>
              </w:rPr>
              <w:t>Mieścić się na działce nr 85/3 – Żarska Wieś (022507_2.0022)</w:t>
            </w:r>
          </w:p>
        </w:tc>
      </w:tr>
    </w:tbl>
    <w:p w14:paraId="51019B9E" w14:textId="77777777" w:rsidR="009C68BF" w:rsidRPr="00AD5781" w:rsidRDefault="009C68BF" w:rsidP="009C68BF">
      <w:pPr>
        <w:pStyle w:val="Default"/>
        <w:jc w:val="both"/>
        <w:rPr>
          <w:rFonts w:ascii="Tahoma" w:hAnsi="Tahoma" w:cs="Tahoma"/>
          <w:color w:val="auto"/>
          <w:sz w:val="20"/>
          <w:szCs w:val="20"/>
          <w:highlight w:val="yellow"/>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616B6C" w14:paraId="46F9C832" w14:textId="77777777" w:rsidTr="00C610CB">
        <w:tc>
          <w:tcPr>
            <w:tcW w:w="9062" w:type="dxa"/>
            <w:shd w:val="clear" w:color="auto" w:fill="D9D9D9" w:themeFill="background1" w:themeFillShade="D9"/>
          </w:tcPr>
          <w:p w14:paraId="49185ECD" w14:textId="3023383D" w:rsidR="00616471" w:rsidRPr="00616B6C" w:rsidRDefault="00616471" w:rsidP="00044527">
            <w:pPr>
              <w:pStyle w:val="Nagwek1"/>
              <w:outlineLvl w:val="0"/>
              <w:rPr>
                <w:rFonts w:ascii="Tahoma" w:hAnsi="Tahoma" w:cs="Tahoma"/>
                <w:color w:val="auto"/>
                <w:sz w:val="24"/>
                <w:szCs w:val="24"/>
              </w:rPr>
            </w:pPr>
            <w:bookmarkStart w:id="15" w:name="_Toc115346021"/>
            <w:bookmarkStart w:id="16" w:name="_Toc119403514"/>
            <w:bookmarkEnd w:id="13"/>
            <w:r w:rsidRPr="00616B6C">
              <w:rPr>
                <w:rFonts w:ascii="Tahoma" w:hAnsi="Tahoma" w:cs="Tahoma"/>
                <w:color w:val="auto"/>
                <w:sz w:val="24"/>
                <w:szCs w:val="24"/>
              </w:rPr>
              <w:t>ROZDZIAŁ IV - OZNACZENIE WG SŁOWNIKA KODÓW CPV</w:t>
            </w:r>
            <w:bookmarkStart w:id="17" w:name="_Hlk75933636"/>
            <w:bookmarkEnd w:id="15"/>
            <w:bookmarkEnd w:id="16"/>
          </w:p>
        </w:tc>
      </w:tr>
      <w:bookmarkEnd w:id="17"/>
    </w:tbl>
    <w:p w14:paraId="5029A19A" w14:textId="77777777" w:rsidR="00AA3E74" w:rsidRPr="00044527" w:rsidRDefault="00AA3E74" w:rsidP="00044527">
      <w:pPr>
        <w:pStyle w:val="Default"/>
        <w:rPr>
          <w:rFonts w:ascii="Tahoma" w:hAnsi="Tahoma" w:cs="Tahoma"/>
          <w:bCs/>
          <w:color w:val="auto"/>
          <w:sz w:val="20"/>
          <w:szCs w:val="20"/>
        </w:rPr>
      </w:pPr>
    </w:p>
    <w:p w14:paraId="482AE667" w14:textId="77777777" w:rsidR="006B5204" w:rsidRDefault="00616B6C" w:rsidP="009A039A">
      <w:pPr>
        <w:pStyle w:val="Default"/>
        <w:numPr>
          <w:ilvl w:val="0"/>
          <w:numId w:val="37"/>
        </w:numPr>
        <w:ind w:left="0"/>
        <w:jc w:val="both"/>
        <w:rPr>
          <w:rFonts w:ascii="Tahoma" w:hAnsi="Tahoma" w:cs="Tahoma"/>
          <w:bCs/>
          <w:color w:val="auto"/>
          <w:sz w:val="22"/>
          <w:szCs w:val="22"/>
        </w:rPr>
      </w:pPr>
      <w:r w:rsidRPr="006B5204">
        <w:rPr>
          <w:rFonts w:ascii="Tahoma" w:hAnsi="Tahoma" w:cs="Tahoma"/>
          <w:bCs/>
          <w:color w:val="auto"/>
          <w:sz w:val="22"/>
          <w:szCs w:val="22"/>
        </w:rPr>
        <w:t xml:space="preserve">Główny kod CPV:  </w:t>
      </w:r>
      <w:r w:rsidR="006B5204" w:rsidRPr="006B5204">
        <w:rPr>
          <w:rFonts w:ascii="Tahoma" w:hAnsi="Tahoma" w:cs="Tahoma"/>
          <w:bCs/>
          <w:color w:val="auto"/>
          <w:sz w:val="22"/>
          <w:szCs w:val="22"/>
        </w:rPr>
        <w:t xml:space="preserve">45231300-8  Roboty budowlane w zakresie budowy rurociągów do odprowadzania ścieków </w:t>
      </w:r>
    </w:p>
    <w:p w14:paraId="203AA6F6" w14:textId="0A10F8F1" w:rsidR="00616B6C" w:rsidRPr="006B5204" w:rsidRDefault="00616B6C" w:rsidP="009A039A">
      <w:pPr>
        <w:pStyle w:val="Default"/>
        <w:numPr>
          <w:ilvl w:val="0"/>
          <w:numId w:val="37"/>
        </w:numPr>
        <w:ind w:left="0"/>
        <w:jc w:val="both"/>
        <w:rPr>
          <w:rFonts w:ascii="Tahoma" w:hAnsi="Tahoma" w:cs="Tahoma"/>
          <w:bCs/>
          <w:color w:val="auto"/>
          <w:sz w:val="22"/>
          <w:szCs w:val="22"/>
        </w:rPr>
      </w:pPr>
      <w:r w:rsidRPr="006B5204">
        <w:rPr>
          <w:rFonts w:ascii="Tahoma" w:hAnsi="Tahoma" w:cs="Tahoma"/>
          <w:bCs/>
          <w:color w:val="auto"/>
          <w:sz w:val="22"/>
          <w:szCs w:val="22"/>
        </w:rPr>
        <w:t xml:space="preserve">Kody CPV dodatkowe: </w:t>
      </w:r>
    </w:p>
    <w:p w14:paraId="6FB44701" w14:textId="0D7FB9CA" w:rsidR="00AA3E74" w:rsidRDefault="006B5204" w:rsidP="00044527">
      <w:pPr>
        <w:pStyle w:val="Default"/>
        <w:rPr>
          <w:rFonts w:ascii="Tahoma" w:hAnsi="Tahoma" w:cs="Tahoma"/>
          <w:bCs/>
          <w:color w:val="auto"/>
          <w:sz w:val="22"/>
          <w:szCs w:val="22"/>
        </w:rPr>
      </w:pPr>
      <w:r w:rsidRPr="006B5204">
        <w:rPr>
          <w:rFonts w:ascii="Tahoma" w:hAnsi="Tahoma" w:cs="Tahoma"/>
          <w:bCs/>
          <w:color w:val="auto"/>
          <w:sz w:val="22"/>
          <w:szCs w:val="22"/>
        </w:rPr>
        <w:t>45223800-4 Montaż i wznoszenie gotowych konstrukcji</w:t>
      </w:r>
    </w:p>
    <w:p w14:paraId="47E4322B" w14:textId="47EC2C02" w:rsidR="006B5204" w:rsidRPr="006B5204" w:rsidRDefault="006B5204" w:rsidP="00044527">
      <w:pPr>
        <w:pStyle w:val="Default"/>
        <w:rPr>
          <w:rFonts w:ascii="Tahoma" w:hAnsi="Tahoma" w:cs="Tahoma"/>
          <w:bCs/>
          <w:color w:val="auto"/>
          <w:sz w:val="22"/>
          <w:szCs w:val="22"/>
        </w:rPr>
      </w:pPr>
      <w:r w:rsidRPr="006B5204">
        <w:rPr>
          <w:rFonts w:ascii="Tahoma" w:hAnsi="Tahoma" w:cs="Tahoma"/>
          <w:bCs/>
          <w:color w:val="auto"/>
          <w:sz w:val="22"/>
          <w:szCs w:val="22"/>
        </w:rPr>
        <w:t>45231400-9 Roboty budowlane w zakresie budowy linii elektroenergetycznych</w:t>
      </w:r>
    </w:p>
    <w:p w14:paraId="0957AA86" w14:textId="77777777" w:rsidR="006B5204" w:rsidRPr="00044527" w:rsidRDefault="006B5204" w:rsidP="00044527">
      <w:pPr>
        <w:pStyle w:val="Default"/>
        <w:rPr>
          <w:rFonts w:ascii="Tahoma" w:hAnsi="Tahoma" w:cs="Tahoma"/>
          <w:bCs/>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616B6C" w14:paraId="2C6B3CEF" w14:textId="77777777" w:rsidTr="00C610CB">
        <w:tc>
          <w:tcPr>
            <w:tcW w:w="9062" w:type="dxa"/>
            <w:shd w:val="clear" w:color="auto" w:fill="D9D9D9" w:themeFill="background1" w:themeFillShade="D9"/>
          </w:tcPr>
          <w:p w14:paraId="499D2397" w14:textId="610001E5" w:rsidR="00616471" w:rsidRPr="00616B6C" w:rsidRDefault="00616471" w:rsidP="00044527">
            <w:pPr>
              <w:pStyle w:val="Nagwek1"/>
              <w:outlineLvl w:val="0"/>
              <w:rPr>
                <w:rFonts w:ascii="Tahoma" w:hAnsi="Tahoma" w:cs="Tahoma"/>
                <w:color w:val="auto"/>
                <w:sz w:val="24"/>
                <w:szCs w:val="24"/>
              </w:rPr>
            </w:pPr>
            <w:bookmarkStart w:id="18" w:name="_Toc115346022"/>
            <w:bookmarkStart w:id="19" w:name="_Toc119403515"/>
            <w:r w:rsidRPr="00616B6C">
              <w:rPr>
                <w:rFonts w:ascii="Tahoma" w:hAnsi="Tahoma" w:cs="Tahoma"/>
                <w:color w:val="auto"/>
                <w:sz w:val="24"/>
                <w:szCs w:val="24"/>
              </w:rPr>
              <w:t>ROZDZIAŁ V – TERMIN WYKONANIA ZAMÓWIENIA</w:t>
            </w:r>
            <w:bookmarkStart w:id="20" w:name="_Hlk75933743"/>
            <w:bookmarkEnd w:id="18"/>
            <w:bookmarkEnd w:id="19"/>
          </w:p>
        </w:tc>
      </w:tr>
      <w:bookmarkEnd w:id="20"/>
    </w:tbl>
    <w:p w14:paraId="65029FC6" w14:textId="77777777" w:rsidR="000D7120" w:rsidRPr="00044527" w:rsidRDefault="000D7120" w:rsidP="00044527">
      <w:pPr>
        <w:pStyle w:val="Default"/>
        <w:rPr>
          <w:rFonts w:ascii="Tahoma" w:hAnsi="Tahoma" w:cs="Tahoma"/>
          <w:bCs/>
          <w:color w:val="auto"/>
          <w:sz w:val="20"/>
          <w:szCs w:val="20"/>
        </w:rPr>
      </w:pPr>
    </w:p>
    <w:p w14:paraId="44E19DEF" w14:textId="44BC0DA1" w:rsidR="00616B6C" w:rsidRPr="00616B6C" w:rsidRDefault="00616B6C" w:rsidP="00616B6C">
      <w:pPr>
        <w:pStyle w:val="Default"/>
        <w:rPr>
          <w:rFonts w:ascii="Tahoma" w:hAnsi="Tahoma" w:cs="Tahoma"/>
          <w:bCs/>
          <w:color w:val="auto"/>
          <w:sz w:val="22"/>
          <w:szCs w:val="22"/>
        </w:rPr>
      </w:pPr>
      <w:r w:rsidRPr="00616B6C">
        <w:rPr>
          <w:rFonts w:ascii="Tahoma" w:hAnsi="Tahoma" w:cs="Tahoma"/>
          <w:bCs/>
          <w:color w:val="auto"/>
          <w:sz w:val="22"/>
          <w:szCs w:val="22"/>
        </w:rPr>
        <w:t xml:space="preserve">Wymagany termin wykonania zamówienia: </w:t>
      </w:r>
      <w:r w:rsidR="006B5204" w:rsidRPr="00E332D6">
        <w:rPr>
          <w:rFonts w:ascii="Tahoma" w:hAnsi="Tahoma" w:cs="Tahoma"/>
          <w:b/>
          <w:color w:val="auto"/>
          <w:sz w:val="22"/>
          <w:szCs w:val="22"/>
        </w:rPr>
        <w:t>3</w:t>
      </w:r>
      <w:r w:rsidRPr="00E332D6">
        <w:rPr>
          <w:rFonts w:ascii="Tahoma" w:hAnsi="Tahoma" w:cs="Tahoma"/>
          <w:b/>
          <w:color w:val="auto"/>
          <w:sz w:val="22"/>
          <w:szCs w:val="22"/>
        </w:rPr>
        <w:t xml:space="preserve"> miesi</w:t>
      </w:r>
      <w:r w:rsidR="00E332D6" w:rsidRPr="00E332D6">
        <w:rPr>
          <w:rFonts w:ascii="Tahoma" w:hAnsi="Tahoma" w:cs="Tahoma"/>
          <w:b/>
          <w:color w:val="auto"/>
          <w:sz w:val="22"/>
          <w:szCs w:val="22"/>
        </w:rPr>
        <w:t>ą</w:t>
      </w:r>
      <w:r w:rsidRPr="00E332D6">
        <w:rPr>
          <w:rFonts w:ascii="Tahoma" w:hAnsi="Tahoma" w:cs="Tahoma"/>
          <w:b/>
          <w:color w:val="auto"/>
          <w:sz w:val="22"/>
          <w:szCs w:val="22"/>
        </w:rPr>
        <w:t>c</w:t>
      </w:r>
      <w:r w:rsidR="006B5204" w:rsidRPr="00E332D6">
        <w:rPr>
          <w:rFonts w:ascii="Tahoma" w:hAnsi="Tahoma" w:cs="Tahoma"/>
          <w:b/>
          <w:color w:val="auto"/>
          <w:sz w:val="22"/>
          <w:szCs w:val="22"/>
        </w:rPr>
        <w:t>e</w:t>
      </w:r>
      <w:r w:rsidRPr="00E332D6">
        <w:rPr>
          <w:rFonts w:ascii="Tahoma" w:hAnsi="Tahoma" w:cs="Tahoma"/>
          <w:b/>
          <w:color w:val="auto"/>
          <w:sz w:val="22"/>
          <w:szCs w:val="22"/>
        </w:rPr>
        <w:t xml:space="preserve"> od dnia podpisania umowy.</w:t>
      </w:r>
    </w:p>
    <w:p w14:paraId="1E74BAC9" w14:textId="77777777" w:rsidR="00616B6C" w:rsidRPr="00616B6C" w:rsidRDefault="00616B6C" w:rsidP="00616B6C">
      <w:pPr>
        <w:pStyle w:val="Default"/>
        <w:ind w:left="1440"/>
        <w:rPr>
          <w:rFonts w:ascii="Tahoma" w:hAnsi="Tahoma" w:cs="Tahoma"/>
          <w:b/>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616B6C" w14:paraId="26F3BE7D" w14:textId="77777777" w:rsidTr="00C610CB">
        <w:tc>
          <w:tcPr>
            <w:tcW w:w="9062" w:type="dxa"/>
            <w:shd w:val="clear" w:color="auto" w:fill="D9D9D9" w:themeFill="background1" w:themeFillShade="D9"/>
          </w:tcPr>
          <w:p w14:paraId="3BA43E38" w14:textId="2D329054" w:rsidR="00616471" w:rsidRPr="00616B6C" w:rsidRDefault="00616471" w:rsidP="00044527">
            <w:pPr>
              <w:pStyle w:val="Nagwek1"/>
              <w:outlineLvl w:val="0"/>
              <w:rPr>
                <w:rFonts w:ascii="Tahoma" w:hAnsi="Tahoma" w:cs="Tahoma"/>
                <w:color w:val="auto"/>
                <w:sz w:val="24"/>
                <w:szCs w:val="24"/>
              </w:rPr>
            </w:pPr>
            <w:bookmarkStart w:id="21" w:name="_Toc115346023"/>
            <w:bookmarkStart w:id="22" w:name="_Toc119403516"/>
            <w:r w:rsidRPr="00616B6C">
              <w:rPr>
                <w:rFonts w:ascii="Tahoma" w:hAnsi="Tahoma" w:cs="Tahoma"/>
                <w:color w:val="auto"/>
                <w:sz w:val="24"/>
                <w:szCs w:val="24"/>
              </w:rPr>
              <w:t>ROZDZIAŁ VI – PRZEDMIOTOWE ŚRODKI DOWODOWE</w:t>
            </w:r>
            <w:bookmarkStart w:id="23" w:name="_Hlk75933821"/>
            <w:bookmarkEnd w:id="21"/>
            <w:bookmarkEnd w:id="22"/>
          </w:p>
        </w:tc>
      </w:tr>
      <w:bookmarkEnd w:id="23"/>
    </w:tbl>
    <w:p w14:paraId="4F45A4FE" w14:textId="77777777" w:rsidR="00616471" w:rsidRPr="00044527" w:rsidRDefault="00616471" w:rsidP="00044527">
      <w:pPr>
        <w:pStyle w:val="Default"/>
        <w:rPr>
          <w:rFonts w:ascii="Tahoma" w:hAnsi="Tahoma" w:cs="Tahoma"/>
          <w:bCs/>
          <w:color w:val="auto"/>
          <w:sz w:val="20"/>
          <w:szCs w:val="20"/>
        </w:rPr>
      </w:pPr>
    </w:p>
    <w:p w14:paraId="4D313404" w14:textId="22C47979" w:rsidR="0084794C" w:rsidRPr="00616B6C" w:rsidRDefault="0084794C" w:rsidP="00616B6C">
      <w:pPr>
        <w:pStyle w:val="Default"/>
        <w:jc w:val="both"/>
        <w:rPr>
          <w:rFonts w:ascii="Tahoma" w:hAnsi="Tahoma" w:cs="Tahoma"/>
          <w:color w:val="auto"/>
          <w:sz w:val="22"/>
          <w:szCs w:val="22"/>
        </w:rPr>
      </w:pPr>
      <w:r w:rsidRPr="00616B6C">
        <w:rPr>
          <w:rFonts w:ascii="Tahoma" w:hAnsi="Tahoma" w:cs="Tahoma"/>
          <w:color w:val="auto"/>
          <w:sz w:val="22"/>
          <w:szCs w:val="22"/>
        </w:rPr>
        <w:t xml:space="preserve">Zamawiający </w:t>
      </w:r>
      <w:r w:rsidR="0012571B" w:rsidRPr="00616B6C">
        <w:rPr>
          <w:rFonts w:ascii="Tahoma" w:hAnsi="Tahoma" w:cs="Tahoma"/>
          <w:color w:val="auto"/>
          <w:sz w:val="22"/>
          <w:szCs w:val="22"/>
        </w:rPr>
        <w:t xml:space="preserve">nie wymaga złożenia </w:t>
      </w:r>
      <w:r w:rsidRPr="00616B6C">
        <w:rPr>
          <w:rFonts w:ascii="Tahoma" w:hAnsi="Tahoma" w:cs="Tahoma"/>
          <w:color w:val="auto"/>
          <w:sz w:val="22"/>
          <w:szCs w:val="22"/>
        </w:rPr>
        <w:t>przedmiotow</w:t>
      </w:r>
      <w:r w:rsidR="0012571B" w:rsidRPr="00616B6C">
        <w:rPr>
          <w:rFonts w:ascii="Tahoma" w:hAnsi="Tahoma" w:cs="Tahoma"/>
          <w:color w:val="auto"/>
          <w:sz w:val="22"/>
          <w:szCs w:val="22"/>
        </w:rPr>
        <w:t>ych</w:t>
      </w:r>
      <w:r w:rsidRPr="00616B6C">
        <w:rPr>
          <w:rFonts w:ascii="Tahoma" w:hAnsi="Tahoma" w:cs="Tahoma"/>
          <w:color w:val="auto"/>
          <w:sz w:val="22"/>
          <w:szCs w:val="22"/>
        </w:rPr>
        <w:t xml:space="preserve"> środk</w:t>
      </w:r>
      <w:r w:rsidR="0012571B" w:rsidRPr="00616B6C">
        <w:rPr>
          <w:rFonts w:ascii="Tahoma" w:hAnsi="Tahoma" w:cs="Tahoma"/>
          <w:color w:val="auto"/>
          <w:sz w:val="22"/>
          <w:szCs w:val="22"/>
        </w:rPr>
        <w:t>ów</w:t>
      </w:r>
      <w:r w:rsidRPr="00616B6C">
        <w:rPr>
          <w:rFonts w:ascii="Tahoma" w:hAnsi="Tahoma" w:cs="Tahoma"/>
          <w:color w:val="auto"/>
          <w:sz w:val="22"/>
          <w:szCs w:val="22"/>
        </w:rPr>
        <w:t xml:space="preserve"> dowodow</w:t>
      </w:r>
      <w:r w:rsidR="0012571B" w:rsidRPr="00616B6C">
        <w:rPr>
          <w:rFonts w:ascii="Tahoma" w:hAnsi="Tahoma" w:cs="Tahoma"/>
          <w:color w:val="auto"/>
          <w:sz w:val="22"/>
          <w:szCs w:val="22"/>
        </w:rPr>
        <w:t xml:space="preserve">ych w niniejszym postępowaniu. </w:t>
      </w:r>
    </w:p>
    <w:p w14:paraId="6674CABB" w14:textId="77777777" w:rsidR="0012571B" w:rsidRPr="00044527" w:rsidRDefault="0012571B" w:rsidP="00044527">
      <w:pPr>
        <w:pStyle w:val="Default"/>
        <w:ind w:hanging="567"/>
        <w:jc w:val="both"/>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A847F1" w14:paraId="187CDF67" w14:textId="77777777" w:rsidTr="00C610CB">
        <w:tc>
          <w:tcPr>
            <w:tcW w:w="9062" w:type="dxa"/>
            <w:shd w:val="clear" w:color="auto" w:fill="D9D9D9" w:themeFill="background1" w:themeFillShade="D9"/>
          </w:tcPr>
          <w:p w14:paraId="251E5A59" w14:textId="77BAAF5E" w:rsidR="001E7E52" w:rsidRPr="00A847F1" w:rsidRDefault="001E7E52" w:rsidP="00044527">
            <w:pPr>
              <w:pStyle w:val="Nagwek1"/>
              <w:outlineLvl w:val="0"/>
              <w:rPr>
                <w:rFonts w:ascii="Tahoma" w:hAnsi="Tahoma" w:cs="Tahoma"/>
                <w:color w:val="auto"/>
                <w:sz w:val="24"/>
                <w:szCs w:val="24"/>
              </w:rPr>
            </w:pPr>
            <w:bookmarkStart w:id="24" w:name="_Toc115346024"/>
            <w:bookmarkStart w:id="25" w:name="_Toc119403517"/>
            <w:r w:rsidRPr="00A847F1">
              <w:rPr>
                <w:rFonts w:ascii="Tahoma" w:hAnsi="Tahoma" w:cs="Tahoma"/>
                <w:color w:val="auto"/>
                <w:sz w:val="24"/>
                <w:szCs w:val="24"/>
              </w:rPr>
              <w:t>ROZDZIAŁ VII  – PODSTAWY WYKLUCZENIA WYKONAWCÓW</w:t>
            </w:r>
            <w:bookmarkEnd w:id="24"/>
            <w:bookmarkEnd w:id="25"/>
          </w:p>
        </w:tc>
      </w:tr>
    </w:tbl>
    <w:p w14:paraId="2A418B15" w14:textId="77777777" w:rsidR="001E7E52" w:rsidRPr="00044527" w:rsidRDefault="001E7E52" w:rsidP="00044527">
      <w:pPr>
        <w:pStyle w:val="Default"/>
        <w:rPr>
          <w:rFonts w:ascii="Tahoma" w:hAnsi="Tahoma" w:cs="Tahoma"/>
          <w:color w:val="auto"/>
          <w:sz w:val="20"/>
          <w:szCs w:val="20"/>
        </w:rPr>
      </w:pPr>
    </w:p>
    <w:p w14:paraId="06EC380B" w14:textId="10285368" w:rsidR="00332CCA" w:rsidRPr="00342D10" w:rsidRDefault="00332CCA" w:rsidP="00D003E3">
      <w:pPr>
        <w:pStyle w:val="Default"/>
        <w:numPr>
          <w:ilvl w:val="0"/>
          <w:numId w:val="3"/>
        </w:numPr>
        <w:ind w:left="0" w:hanging="567"/>
        <w:jc w:val="both"/>
        <w:rPr>
          <w:rFonts w:ascii="Tahoma" w:hAnsi="Tahoma" w:cs="Tahoma"/>
          <w:bCs/>
          <w:color w:val="auto"/>
          <w:spacing w:val="20"/>
          <w:sz w:val="22"/>
          <w:szCs w:val="22"/>
          <w:u w:val="single"/>
        </w:rPr>
      </w:pPr>
      <w:r w:rsidRPr="00342D10">
        <w:rPr>
          <w:rFonts w:ascii="Tahoma" w:hAnsi="Tahoma" w:cs="Tahoma"/>
          <w:bCs/>
          <w:color w:val="auto"/>
          <w:spacing w:val="20"/>
          <w:sz w:val="22"/>
          <w:szCs w:val="22"/>
          <w:u w:val="single"/>
        </w:rPr>
        <w:t>Stosownie do treści art. 108 ust. 1 ustawy Pzp, Zamawiający wykluczy z postępowania wykonawcę:</w:t>
      </w:r>
    </w:p>
    <w:p w14:paraId="2F2EC448" w14:textId="1EC94BEC" w:rsidR="00332CCA" w:rsidRPr="00A847F1" w:rsidRDefault="00E4457C" w:rsidP="00044527">
      <w:pPr>
        <w:pStyle w:val="Default"/>
        <w:jc w:val="both"/>
        <w:rPr>
          <w:rFonts w:ascii="Tahoma" w:hAnsi="Tahoma" w:cs="Tahoma"/>
          <w:color w:val="auto"/>
          <w:sz w:val="22"/>
          <w:szCs w:val="22"/>
          <w:u w:val="single"/>
        </w:rPr>
      </w:pPr>
      <w:r w:rsidRPr="00A847F1">
        <w:rPr>
          <w:rFonts w:ascii="Tahoma" w:hAnsi="Tahoma" w:cs="Tahoma"/>
          <w:color w:val="auto"/>
          <w:sz w:val="22"/>
          <w:szCs w:val="22"/>
        </w:rPr>
        <w:t xml:space="preserve">1)  </w:t>
      </w:r>
      <w:r w:rsidR="00332CCA" w:rsidRPr="00A847F1">
        <w:rPr>
          <w:rFonts w:ascii="Tahoma" w:hAnsi="Tahoma" w:cs="Tahoma"/>
          <w:color w:val="auto"/>
          <w:sz w:val="22"/>
          <w:szCs w:val="22"/>
        </w:rPr>
        <w:t>będącego osobą fizyczną, którego prawomocnie skazano za przestępstwo</w:t>
      </w:r>
      <w:r w:rsidR="00332CCA" w:rsidRPr="00A847F1">
        <w:rPr>
          <w:rFonts w:ascii="Tahoma" w:hAnsi="Tahoma" w:cs="Tahoma"/>
          <w:color w:val="auto"/>
          <w:sz w:val="22"/>
          <w:szCs w:val="22"/>
          <w:u w:val="single"/>
        </w:rPr>
        <w:t>:</w:t>
      </w:r>
    </w:p>
    <w:p w14:paraId="302CC02B" w14:textId="77777777" w:rsidR="00332CCA" w:rsidRPr="00A847F1" w:rsidRDefault="00332CCA" w:rsidP="00044527">
      <w:pPr>
        <w:pStyle w:val="Default"/>
        <w:ind w:left="1134" w:hanging="567"/>
        <w:jc w:val="both"/>
        <w:rPr>
          <w:rFonts w:ascii="Tahoma" w:hAnsi="Tahoma" w:cs="Tahoma"/>
          <w:color w:val="auto"/>
          <w:sz w:val="22"/>
          <w:szCs w:val="22"/>
        </w:rPr>
      </w:pPr>
      <w:r w:rsidRPr="00A847F1">
        <w:rPr>
          <w:rFonts w:ascii="Tahoma" w:hAnsi="Tahoma" w:cs="Tahoma"/>
          <w:color w:val="auto"/>
          <w:sz w:val="22"/>
          <w:szCs w:val="22"/>
        </w:rPr>
        <w:t>a)</w:t>
      </w:r>
      <w:r w:rsidRPr="00A847F1">
        <w:rPr>
          <w:rFonts w:ascii="Tahoma" w:hAnsi="Tahoma" w:cs="Tahoma"/>
          <w:color w:val="auto"/>
          <w:sz w:val="22"/>
          <w:szCs w:val="22"/>
        </w:rPr>
        <w:tab/>
        <w:t>udziału w zorganizowanej grupie przestępczej albo związku mającym na celu popełnienie przestępstwa lub przestępstwa skarbowego, o którym mowa w art. 258 Kodeksu karnego,</w:t>
      </w:r>
    </w:p>
    <w:p w14:paraId="3FD50C6F" w14:textId="77777777" w:rsidR="00332CCA" w:rsidRPr="00A847F1" w:rsidRDefault="00332CCA" w:rsidP="00044527">
      <w:pPr>
        <w:pStyle w:val="Default"/>
        <w:ind w:left="1134" w:hanging="567"/>
        <w:jc w:val="both"/>
        <w:rPr>
          <w:rFonts w:ascii="Tahoma" w:hAnsi="Tahoma" w:cs="Tahoma"/>
          <w:color w:val="auto"/>
          <w:sz w:val="22"/>
          <w:szCs w:val="22"/>
        </w:rPr>
      </w:pPr>
      <w:r w:rsidRPr="00A847F1">
        <w:rPr>
          <w:rFonts w:ascii="Tahoma" w:hAnsi="Tahoma" w:cs="Tahoma"/>
          <w:color w:val="auto"/>
          <w:sz w:val="22"/>
          <w:szCs w:val="22"/>
        </w:rPr>
        <w:t>b)</w:t>
      </w:r>
      <w:r w:rsidRPr="00A847F1">
        <w:rPr>
          <w:rFonts w:ascii="Tahoma" w:hAnsi="Tahoma" w:cs="Tahoma"/>
          <w:color w:val="auto"/>
          <w:sz w:val="22"/>
          <w:szCs w:val="22"/>
        </w:rPr>
        <w:tab/>
        <w:t>handlu ludźmi, o którym mowa w art. 189a Kodeksu karnego,</w:t>
      </w:r>
    </w:p>
    <w:p w14:paraId="6B4ADDDB" w14:textId="61E49EE3" w:rsidR="00332CCA" w:rsidRPr="00A847F1" w:rsidRDefault="00332CCA" w:rsidP="00044527">
      <w:pPr>
        <w:pStyle w:val="Default"/>
        <w:ind w:left="1134" w:hanging="567"/>
        <w:jc w:val="both"/>
        <w:rPr>
          <w:rFonts w:ascii="Tahoma" w:hAnsi="Tahoma" w:cs="Tahoma"/>
          <w:color w:val="auto"/>
          <w:sz w:val="22"/>
          <w:szCs w:val="22"/>
        </w:rPr>
      </w:pPr>
      <w:r w:rsidRPr="00A847F1">
        <w:rPr>
          <w:rFonts w:ascii="Tahoma" w:hAnsi="Tahoma" w:cs="Tahoma"/>
          <w:color w:val="auto"/>
          <w:sz w:val="22"/>
          <w:szCs w:val="22"/>
        </w:rPr>
        <w:t>c)    o którym mowa w art. 228-230a, art. 250a Kodeksu karnego, w art. 46-48 ustawy z dnia 25 czerwca 2010 r. o sporcie (Dz. U. z 2020 r. poz. 1133 oraz z 2021 r. poz. 2054</w:t>
      </w:r>
      <w:r w:rsidR="00CF74C6" w:rsidRPr="00A847F1">
        <w:rPr>
          <w:rFonts w:ascii="Tahoma" w:hAnsi="Tahoma" w:cs="Tahoma"/>
          <w:color w:val="auto"/>
          <w:sz w:val="22"/>
          <w:szCs w:val="22"/>
        </w:rPr>
        <w:t xml:space="preserve"> i 2142</w:t>
      </w:r>
      <w:r w:rsidRPr="00A847F1">
        <w:rPr>
          <w:rFonts w:ascii="Tahoma" w:hAnsi="Tahoma" w:cs="Tahoma"/>
          <w:color w:val="auto"/>
          <w:sz w:val="22"/>
          <w:szCs w:val="22"/>
        </w:rPr>
        <w:t xml:space="preserve">) lub w art. 54 ust. 1-4 ustawy z dnia 12 maja 2011 r. o refundacji leków, środków spożywczych specjalnego przeznaczenia żywieniowego oraz wyrobów medycznych </w:t>
      </w:r>
      <w:r w:rsidR="00CF74C6" w:rsidRPr="00A847F1">
        <w:rPr>
          <w:rFonts w:ascii="Tahoma" w:hAnsi="Tahoma" w:cs="Tahoma"/>
          <w:color w:val="auto"/>
          <w:sz w:val="22"/>
          <w:szCs w:val="22"/>
        </w:rPr>
        <w:t>(Dz. U. z 2022 r. poz. 463, 583 i 974)</w:t>
      </w:r>
      <w:r w:rsidRPr="00A847F1">
        <w:rPr>
          <w:rFonts w:ascii="Tahoma" w:hAnsi="Tahoma" w:cs="Tahoma"/>
          <w:color w:val="auto"/>
          <w:sz w:val="22"/>
          <w:szCs w:val="22"/>
        </w:rPr>
        <w:t>,</w:t>
      </w:r>
    </w:p>
    <w:p w14:paraId="322E0B1A" w14:textId="77777777" w:rsidR="00332CCA" w:rsidRPr="00A847F1" w:rsidRDefault="00332CCA" w:rsidP="00044527">
      <w:pPr>
        <w:pStyle w:val="Default"/>
        <w:ind w:left="1134" w:hanging="567"/>
        <w:jc w:val="both"/>
        <w:rPr>
          <w:rFonts w:ascii="Tahoma" w:hAnsi="Tahoma" w:cs="Tahoma"/>
          <w:color w:val="auto"/>
          <w:sz w:val="22"/>
          <w:szCs w:val="22"/>
        </w:rPr>
      </w:pPr>
      <w:r w:rsidRPr="00A847F1">
        <w:rPr>
          <w:rFonts w:ascii="Tahoma" w:hAnsi="Tahoma" w:cs="Tahoma"/>
          <w:color w:val="auto"/>
          <w:sz w:val="22"/>
          <w:szCs w:val="22"/>
        </w:rPr>
        <w:t>d)</w:t>
      </w:r>
      <w:r w:rsidRPr="00A847F1">
        <w:rPr>
          <w:rFonts w:ascii="Tahoma" w:hAnsi="Tahoma" w:cs="Tahoma"/>
          <w:color w:val="auto"/>
          <w:sz w:val="22"/>
          <w:szCs w:val="22"/>
        </w:rPr>
        <w:tab/>
        <w:t>finansowania przestępstwa o charakterze terrorystycznym, o którym mowa w art. 165a Kodeksu karnego, lub przestępstwo udaremniania lub utrudniania stwierdzenia przestępnego pochodzenia pieniędzy lub ukrywania ich pochodzenia, o którym mowa w art. 299 Kodeksu karnego,</w:t>
      </w:r>
    </w:p>
    <w:p w14:paraId="2B6CB7B1" w14:textId="77777777" w:rsidR="00332CCA" w:rsidRPr="00A847F1" w:rsidRDefault="00332CCA" w:rsidP="00044527">
      <w:pPr>
        <w:pStyle w:val="Default"/>
        <w:ind w:left="1134" w:hanging="567"/>
        <w:jc w:val="both"/>
        <w:rPr>
          <w:rFonts w:ascii="Tahoma" w:hAnsi="Tahoma" w:cs="Tahoma"/>
          <w:color w:val="auto"/>
          <w:sz w:val="22"/>
          <w:szCs w:val="22"/>
        </w:rPr>
      </w:pPr>
      <w:r w:rsidRPr="00A847F1">
        <w:rPr>
          <w:rFonts w:ascii="Tahoma" w:hAnsi="Tahoma" w:cs="Tahoma"/>
          <w:color w:val="auto"/>
          <w:sz w:val="22"/>
          <w:szCs w:val="22"/>
        </w:rPr>
        <w:t>e)</w:t>
      </w:r>
      <w:r w:rsidRPr="00A847F1">
        <w:rPr>
          <w:rFonts w:ascii="Tahoma" w:hAnsi="Tahoma" w:cs="Tahoma"/>
          <w:color w:val="auto"/>
          <w:sz w:val="22"/>
          <w:szCs w:val="22"/>
        </w:rPr>
        <w:tab/>
        <w:t>o charakterze terrorystycznym, o którym mowa w art. 115 § 20 Kodeksu karnego, lub mające na celu popełnienie tego przestępstwa,</w:t>
      </w:r>
    </w:p>
    <w:p w14:paraId="04CFD393" w14:textId="6A3559B0" w:rsidR="00332CCA" w:rsidRPr="00A847F1" w:rsidRDefault="00332CCA" w:rsidP="00044527">
      <w:pPr>
        <w:pStyle w:val="Default"/>
        <w:ind w:left="1134" w:hanging="567"/>
        <w:jc w:val="both"/>
        <w:rPr>
          <w:rFonts w:ascii="Tahoma" w:hAnsi="Tahoma" w:cs="Tahoma"/>
          <w:color w:val="auto"/>
          <w:sz w:val="22"/>
          <w:szCs w:val="22"/>
        </w:rPr>
      </w:pPr>
      <w:r w:rsidRPr="00A847F1">
        <w:rPr>
          <w:rFonts w:ascii="Tahoma" w:hAnsi="Tahoma" w:cs="Tahoma"/>
          <w:color w:val="auto"/>
          <w:sz w:val="22"/>
          <w:szCs w:val="22"/>
        </w:rPr>
        <w:t>f)</w:t>
      </w:r>
      <w:r w:rsidRPr="00A847F1">
        <w:rPr>
          <w:rFonts w:ascii="Tahoma" w:hAnsi="Tahoma" w:cs="Tahoma"/>
          <w:color w:val="auto"/>
          <w:sz w:val="22"/>
          <w:szCs w:val="22"/>
        </w:rPr>
        <w:tab/>
        <w:t xml:space="preserve">powierzenia wykonywania pracy małoletniemu cudzoziemcowi, o którym mowa w art. 9 ust. 2 ustawy z dnia 15 czerwca 2012 r. o skutkach powierzania wykonywania pracy cudzoziemcom przebywającym wbrew przepisom na terytorium Rzeczypospolitej Polskiej (Dz. U. </w:t>
      </w:r>
      <w:r w:rsidR="00CF74C6" w:rsidRPr="00A847F1">
        <w:rPr>
          <w:rFonts w:ascii="Tahoma" w:hAnsi="Tahoma" w:cs="Tahoma"/>
          <w:color w:val="auto"/>
          <w:sz w:val="22"/>
          <w:szCs w:val="22"/>
        </w:rPr>
        <w:t>z 2021r. poz. 1745</w:t>
      </w:r>
      <w:r w:rsidRPr="00A847F1">
        <w:rPr>
          <w:rFonts w:ascii="Tahoma" w:hAnsi="Tahoma" w:cs="Tahoma"/>
          <w:color w:val="auto"/>
          <w:sz w:val="22"/>
          <w:szCs w:val="22"/>
        </w:rPr>
        <w:t>),</w:t>
      </w:r>
    </w:p>
    <w:p w14:paraId="33F472D0" w14:textId="77777777" w:rsidR="00332CCA" w:rsidRPr="00A847F1" w:rsidRDefault="00332CCA" w:rsidP="00044527">
      <w:pPr>
        <w:pStyle w:val="Default"/>
        <w:ind w:left="1134" w:hanging="567"/>
        <w:jc w:val="both"/>
        <w:rPr>
          <w:rFonts w:ascii="Tahoma" w:hAnsi="Tahoma" w:cs="Tahoma"/>
          <w:color w:val="auto"/>
          <w:sz w:val="22"/>
          <w:szCs w:val="22"/>
        </w:rPr>
      </w:pPr>
      <w:r w:rsidRPr="00A847F1">
        <w:rPr>
          <w:rFonts w:ascii="Tahoma" w:hAnsi="Tahoma" w:cs="Tahoma"/>
          <w:color w:val="auto"/>
          <w:sz w:val="22"/>
          <w:szCs w:val="22"/>
        </w:rPr>
        <w:t>g)</w:t>
      </w:r>
      <w:r w:rsidRPr="00A847F1">
        <w:rPr>
          <w:rFonts w:ascii="Tahoma" w:hAnsi="Tahoma" w:cs="Tahoma"/>
          <w:color w:val="auto"/>
          <w:sz w:val="22"/>
          <w:szCs w:val="22"/>
        </w:rPr>
        <w:tab/>
        <w:t>przeciwko obrotowi gospodarczemu, o których mowa w art. 296-307 Kodeksu karnego, przestępstwo oszustwa, o którym mowa w art. 286 Kodeksu karnego, przestępstwo przeciwko wiarygodności dokumentów, o których mowa w art. 270-277d Kodeksu karnego, lub przestępstwo skarbowe,</w:t>
      </w:r>
    </w:p>
    <w:p w14:paraId="43E5692F" w14:textId="77777777" w:rsidR="00332CCA" w:rsidRPr="00A847F1" w:rsidRDefault="00332CCA" w:rsidP="00044527">
      <w:pPr>
        <w:pStyle w:val="Default"/>
        <w:ind w:left="1134" w:hanging="567"/>
        <w:jc w:val="both"/>
        <w:rPr>
          <w:rFonts w:ascii="Tahoma" w:hAnsi="Tahoma" w:cs="Tahoma"/>
          <w:color w:val="auto"/>
          <w:sz w:val="22"/>
          <w:szCs w:val="22"/>
        </w:rPr>
      </w:pPr>
      <w:r w:rsidRPr="00A847F1">
        <w:rPr>
          <w:rFonts w:ascii="Tahoma" w:hAnsi="Tahoma" w:cs="Tahoma"/>
          <w:color w:val="auto"/>
          <w:sz w:val="22"/>
          <w:szCs w:val="22"/>
        </w:rPr>
        <w:t>h)</w:t>
      </w:r>
      <w:r w:rsidRPr="00A847F1">
        <w:rPr>
          <w:rFonts w:ascii="Tahoma" w:hAnsi="Tahoma" w:cs="Tahoma"/>
          <w:color w:val="auto"/>
          <w:sz w:val="22"/>
          <w:szCs w:val="22"/>
        </w:rPr>
        <w:tab/>
        <w:t>o którym mowa w art. 9 ust. 1 i 3 lub art. 10 ustawy z dnia 15 czerwca 2012 r. o skutkach powierzania wykonywania pracy cudzoziemcom przebywającym wbrew przepisom na terytorium Rzeczypospolitej Polskiej</w:t>
      </w:r>
    </w:p>
    <w:p w14:paraId="5300FED3" w14:textId="413B7873" w:rsidR="00332CCA" w:rsidRPr="00A847F1" w:rsidRDefault="00332CCA" w:rsidP="00044527">
      <w:pPr>
        <w:pStyle w:val="Default"/>
        <w:ind w:left="1134" w:hanging="567"/>
        <w:jc w:val="both"/>
        <w:rPr>
          <w:rFonts w:ascii="Tahoma" w:hAnsi="Tahoma" w:cs="Tahoma"/>
          <w:color w:val="auto"/>
          <w:sz w:val="22"/>
          <w:szCs w:val="22"/>
        </w:rPr>
      </w:pPr>
      <w:r w:rsidRPr="00A847F1">
        <w:rPr>
          <w:rFonts w:ascii="Tahoma" w:hAnsi="Tahoma" w:cs="Tahoma"/>
          <w:color w:val="auto"/>
          <w:sz w:val="22"/>
          <w:szCs w:val="22"/>
        </w:rPr>
        <w:t xml:space="preserve">        </w:t>
      </w:r>
      <w:r w:rsidR="00CF74C6" w:rsidRPr="00A847F1">
        <w:rPr>
          <w:rFonts w:ascii="Tahoma" w:hAnsi="Tahoma" w:cs="Tahoma"/>
          <w:color w:val="auto"/>
          <w:sz w:val="22"/>
          <w:szCs w:val="22"/>
        </w:rPr>
        <w:t xml:space="preserve"> </w:t>
      </w:r>
      <w:r w:rsidRPr="00A847F1">
        <w:rPr>
          <w:rFonts w:ascii="Tahoma" w:hAnsi="Tahoma" w:cs="Tahoma"/>
          <w:color w:val="auto"/>
          <w:sz w:val="22"/>
          <w:szCs w:val="22"/>
        </w:rPr>
        <w:t>- lub za odpowiedni czyn zabroniony określony w przepisach prawa obcego;</w:t>
      </w:r>
    </w:p>
    <w:p w14:paraId="683CBAD1" w14:textId="3E75F71C" w:rsidR="00332CCA" w:rsidRPr="00A847F1" w:rsidRDefault="00332CCA" w:rsidP="00044527">
      <w:pPr>
        <w:pStyle w:val="Default"/>
        <w:ind w:left="709" w:hanging="283"/>
        <w:jc w:val="both"/>
        <w:rPr>
          <w:rFonts w:ascii="Tahoma" w:hAnsi="Tahoma" w:cs="Tahoma"/>
          <w:color w:val="auto"/>
          <w:sz w:val="22"/>
          <w:szCs w:val="22"/>
        </w:rPr>
      </w:pPr>
      <w:r w:rsidRPr="00A847F1">
        <w:rPr>
          <w:rFonts w:ascii="Tahoma" w:hAnsi="Tahoma" w:cs="Tahoma"/>
          <w:color w:val="auto"/>
          <w:sz w:val="22"/>
          <w:szCs w:val="22"/>
        </w:rPr>
        <w:t>2)</w:t>
      </w:r>
      <w:r w:rsidRPr="00A847F1">
        <w:rPr>
          <w:rFonts w:ascii="Tahoma" w:hAnsi="Tahoma" w:cs="Tahoma"/>
          <w:color w:val="auto"/>
          <w:sz w:val="22"/>
          <w:szCs w:val="22"/>
        </w:rPr>
        <w:tab/>
        <w:t>jeżeli urzędującego członka jego organu zarządzającego lub nadzorczego, wspólnika spółki w spółce jawnej lub partnerskiej albo komplementariusza w spółce komandytowej lub komandytowo-akcyjnej lub prokurenta prawomocnie skazano za przestępstwo, o którym mowa w pkt 1;</w:t>
      </w:r>
    </w:p>
    <w:p w14:paraId="7CD7DFC7" w14:textId="77777777" w:rsidR="00332CCA" w:rsidRPr="00A847F1" w:rsidRDefault="00332CCA" w:rsidP="00044527">
      <w:pPr>
        <w:pStyle w:val="Default"/>
        <w:ind w:left="709" w:hanging="283"/>
        <w:jc w:val="both"/>
        <w:rPr>
          <w:rFonts w:ascii="Tahoma" w:hAnsi="Tahoma" w:cs="Tahoma"/>
          <w:color w:val="auto"/>
          <w:sz w:val="22"/>
          <w:szCs w:val="22"/>
        </w:rPr>
      </w:pPr>
      <w:r w:rsidRPr="00A847F1">
        <w:rPr>
          <w:rFonts w:ascii="Tahoma" w:hAnsi="Tahoma" w:cs="Tahoma"/>
          <w:color w:val="auto"/>
          <w:sz w:val="22"/>
          <w:szCs w:val="22"/>
        </w:rPr>
        <w:t>3)</w:t>
      </w:r>
      <w:r w:rsidRPr="00A847F1">
        <w:rPr>
          <w:rFonts w:ascii="Tahoma" w:hAnsi="Tahoma" w:cs="Tahoma"/>
          <w:color w:val="auto"/>
          <w:sz w:val="22"/>
          <w:szCs w:val="22"/>
        </w:rPr>
        <w:tab/>
        <w:t>wobec którego wydano prawomocny wyrok sądu lub ostateczną decyzję administracyjną o zaleganiu z uiszczeniem podatków, opłat lub składek na ubezpieczenie społeczne lub zdrowotne, chyba że wykonawca odpowiednio przed upływem terminu do składania wniosków o dopuszczenie do udziału w postępowaniu albo przed upływem terminu składania ofert dokonał płatności należnych podatków, opłat lub składek na ubezpieczenie społeczne lub zdrowotne wraz z odsetkami lub grzywnami lub zawarł wiążące porozumienie w sprawie spłaty tych należności;</w:t>
      </w:r>
    </w:p>
    <w:p w14:paraId="00B0DF2A" w14:textId="77777777" w:rsidR="00332CCA" w:rsidRPr="00A847F1" w:rsidRDefault="00332CCA" w:rsidP="00044527">
      <w:pPr>
        <w:pStyle w:val="Default"/>
        <w:ind w:left="709" w:hanging="283"/>
        <w:jc w:val="both"/>
        <w:rPr>
          <w:rFonts w:ascii="Tahoma" w:hAnsi="Tahoma" w:cs="Tahoma"/>
          <w:color w:val="auto"/>
          <w:sz w:val="22"/>
          <w:szCs w:val="22"/>
        </w:rPr>
      </w:pPr>
      <w:r w:rsidRPr="00A847F1">
        <w:rPr>
          <w:rFonts w:ascii="Tahoma" w:hAnsi="Tahoma" w:cs="Tahoma"/>
          <w:color w:val="auto"/>
          <w:sz w:val="22"/>
          <w:szCs w:val="22"/>
        </w:rPr>
        <w:t>4)</w:t>
      </w:r>
      <w:r w:rsidRPr="00A847F1">
        <w:rPr>
          <w:rFonts w:ascii="Tahoma" w:hAnsi="Tahoma" w:cs="Tahoma"/>
          <w:color w:val="auto"/>
          <w:sz w:val="22"/>
          <w:szCs w:val="22"/>
        </w:rPr>
        <w:tab/>
        <w:t>wobec którego prawomocnie orzeczono zakaz ubiegania się o zamówienia publiczne;</w:t>
      </w:r>
    </w:p>
    <w:p w14:paraId="1C6E0A21" w14:textId="77777777" w:rsidR="00332CCA" w:rsidRPr="00A847F1" w:rsidRDefault="00332CCA" w:rsidP="00044527">
      <w:pPr>
        <w:pStyle w:val="Default"/>
        <w:ind w:left="709" w:hanging="283"/>
        <w:jc w:val="both"/>
        <w:rPr>
          <w:rFonts w:ascii="Tahoma" w:hAnsi="Tahoma" w:cs="Tahoma"/>
          <w:color w:val="auto"/>
          <w:sz w:val="22"/>
          <w:szCs w:val="22"/>
        </w:rPr>
      </w:pPr>
      <w:r w:rsidRPr="00A847F1">
        <w:rPr>
          <w:rFonts w:ascii="Tahoma" w:hAnsi="Tahoma" w:cs="Tahoma"/>
          <w:color w:val="auto"/>
          <w:sz w:val="22"/>
          <w:szCs w:val="22"/>
        </w:rPr>
        <w:t>5)</w:t>
      </w:r>
      <w:r w:rsidRPr="00A847F1">
        <w:rPr>
          <w:rFonts w:ascii="Tahoma" w:hAnsi="Tahoma" w:cs="Tahoma"/>
          <w:color w:val="auto"/>
          <w:sz w:val="22"/>
          <w:szCs w:val="22"/>
        </w:rPr>
        <w:tab/>
        <w:t>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oferty częściowe lub wnioski o dopuszczenie do udziału w postępowaniu, chyba że wykażą, że przygotowali te oferty lub wnioski niezależnie od siebie;</w:t>
      </w:r>
    </w:p>
    <w:p w14:paraId="44874C7C" w14:textId="26883A83" w:rsidR="00332CCA" w:rsidRPr="00A847F1" w:rsidRDefault="00332CCA" w:rsidP="00044527">
      <w:pPr>
        <w:pStyle w:val="Default"/>
        <w:ind w:left="709" w:hanging="283"/>
        <w:jc w:val="both"/>
        <w:rPr>
          <w:rFonts w:ascii="Tahoma" w:hAnsi="Tahoma" w:cs="Tahoma"/>
          <w:color w:val="auto"/>
          <w:sz w:val="22"/>
          <w:szCs w:val="22"/>
        </w:rPr>
      </w:pPr>
      <w:r w:rsidRPr="00A847F1">
        <w:rPr>
          <w:rFonts w:ascii="Tahoma" w:hAnsi="Tahoma" w:cs="Tahoma"/>
          <w:color w:val="auto"/>
          <w:sz w:val="22"/>
          <w:szCs w:val="22"/>
        </w:rPr>
        <w:t>6)</w:t>
      </w:r>
      <w:r w:rsidRPr="00A847F1">
        <w:rPr>
          <w:rFonts w:ascii="Tahoma" w:hAnsi="Tahoma" w:cs="Tahoma"/>
          <w:color w:val="auto"/>
          <w:sz w:val="22"/>
          <w:szCs w:val="22"/>
        </w:rPr>
        <w:tab/>
        <w:t>jeżeli, w przypadkach, o których mowa w art. 85 ust. 1, doszło do zakłócenia konkurencji wynikającego z wcześniejszego zaangażowania tego wykonawcy lub podmiotu, który należy z wykonawcą do tej samej grupy kapitałowej w rozumieniu ustawy z dnia 16 lutego 2007 r. o ochronie konkurencji i konsumentów, chyba że spowodowane tym zakłócenie konkurencji może być wyeliminowane w inny sposób niż przez wykluczenie wykonawcy z udziału w postępowaniu o udzielenie zamówienia.</w:t>
      </w:r>
    </w:p>
    <w:p w14:paraId="53EE84A9" w14:textId="09A7EC4A" w:rsidR="00332CCA" w:rsidRPr="00A847F1" w:rsidRDefault="00332CCA" w:rsidP="00D003E3">
      <w:pPr>
        <w:pStyle w:val="Default"/>
        <w:numPr>
          <w:ilvl w:val="0"/>
          <w:numId w:val="3"/>
        </w:numPr>
        <w:ind w:left="0" w:hanging="567"/>
        <w:jc w:val="both"/>
        <w:rPr>
          <w:rFonts w:ascii="Tahoma" w:hAnsi="Tahoma" w:cs="Tahoma"/>
          <w:color w:val="auto"/>
          <w:sz w:val="22"/>
          <w:szCs w:val="22"/>
        </w:rPr>
      </w:pPr>
      <w:r w:rsidRPr="00A847F1">
        <w:rPr>
          <w:rFonts w:ascii="Tahoma" w:hAnsi="Tahoma" w:cs="Tahoma"/>
          <w:color w:val="auto"/>
          <w:sz w:val="22"/>
          <w:szCs w:val="22"/>
        </w:rPr>
        <w:t xml:space="preserve">Wykonawca może zostać wykluczony przez Zamawiającego na każdym etapie postępowania o udzielenie zamówienia. </w:t>
      </w:r>
    </w:p>
    <w:p w14:paraId="006431A6" w14:textId="386742CF" w:rsidR="00332CCA" w:rsidRPr="00A847F1" w:rsidRDefault="00332CCA" w:rsidP="00D003E3">
      <w:pPr>
        <w:pStyle w:val="Default"/>
        <w:numPr>
          <w:ilvl w:val="0"/>
          <w:numId w:val="3"/>
        </w:numPr>
        <w:ind w:left="0" w:hanging="567"/>
        <w:jc w:val="both"/>
        <w:rPr>
          <w:rFonts w:ascii="Tahoma" w:hAnsi="Tahoma" w:cs="Tahoma"/>
          <w:color w:val="auto"/>
          <w:sz w:val="22"/>
          <w:szCs w:val="22"/>
        </w:rPr>
      </w:pPr>
      <w:r w:rsidRPr="00A847F1">
        <w:rPr>
          <w:rFonts w:ascii="Tahoma" w:hAnsi="Tahoma" w:cs="Tahoma"/>
          <w:color w:val="auto"/>
          <w:sz w:val="22"/>
          <w:szCs w:val="22"/>
        </w:rPr>
        <w:t>Wykluczenie Wykonawcy z postępowania następuje w przypadkach i na zasadach określonych szczegółowo  w art. 111 ustawy Pzp, z zastrzeżeniem art. 110 ust. 2 ustawy Pzp.</w:t>
      </w:r>
      <w:r w:rsidR="00E4457C" w:rsidRPr="00A847F1">
        <w:rPr>
          <w:rFonts w:ascii="Tahoma" w:hAnsi="Tahoma" w:cs="Tahoma"/>
          <w:color w:val="auto"/>
          <w:sz w:val="22"/>
          <w:szCs w:val="22"/>
        </w:rPr>
        <w:t xml:space="preserve"> Ofertę Wykonawcy podlegającego wykluczeniu z postępowania odrzuca się na podstawie art. 226 ust. 1 pkt 2 lit. a ustawy Pzp.</w:t>
      </w:r>
    </w:p>
    <w:p w14:paraId="5F25AFF6" w14:textId="77777777" w:rsidR="0000603E" w:rsidRPr="00A847F1" w:rsidRDefault="0000603E" w:rsidP="00D003E3">
      <w:pPr>
        <w:pStyle w:val="Default"/>
        <w:numPr>
          <w:ilvl w:val="0"/>
          <w:numId w:val="3"/>
        </w:numPr>
        <w:ind w:left="0" w:hanging="567"/>
        <w:jc w:val="both"/>
        <w:rPr>
          <w:rFonts w:ascii="Tahoma" w:hAnsi="Tahoma" w:cs="Tahoma"/>
          <w:color w:val="auto"/>
          <w:sz w:val="22"/>
          <w:szCs w:val="22"/>
        </w:rPr>
      </w:pPr>
      <w:r w:rsidRPr="00A847F1">
        <w:rPr>
          <w:rFonts w:ascii="Tahoma" w:hAnsi="Tahoma" w:cs="Tahoma"/>
          <w:color w:val="auto"/>
          <w:sz w:val="22"/>
          <w:szCs w:val="22"/>
        </w:rPr>
        <w:t xml:space="preserve">Wykonawca nie podlega wykluczeniu w okolicznościach określonych w ust. 1 pkt 1, 2 i 5 niniejszego rozdziału SWZ, jeżeli udowodni Zamawiającemu, że spełnił łącznie następujące przesłanki: </w:t>
      </w:r>
    </w:p>
    <w:p w14:paraId="76457758" w14:textId="4FDEBFB2" w:rsidR="0000603E" w:rsidRPr="00A847F1" w:rsidRDefault="0000603E" w:rsidP="009A039A">
      <w:pPr>
        <w:pStyle w:val="Default"/>
        <w:numPr>
          <w:ilvl w:val="2"/>
          <w:numId w:val="20"/>
        </w:numPr>
        <w:ind w:left="284"/>
        <w:jc w:val="both"/>
        <w:rPr>
          <w:rFonts w:ascii="Tahoma" w:hAnsi="Tahoma" w:cs="Tahoma"/>
          <w:color w:val="auto"/>
          <w:sz w:val="22"/>
          <w:szCs w:val="22"/>
        </w:rPr>
      </w:pPr>
      <w:r w:rsidRPr="00A847F1">
        <w:rPr>
          <w:rFonts w:ascii="Tahoma" w:hAnsi="Tahoma" w:cs="Tahoma"/>
          <w:color w:val="auto"/>
          <w:sz w:val="22"/>
          <w:szCs w:val="22"/>
        </w:rPr>
        <w:t xml:space="preserve">Naprawił lub zobowiązał się do naprawienia szkody wyrządzonej przestępstwem, wykroczeniem lub swoim nieprawidłowym postępowaniem, w tym poprzez zadośćuczynienie pieniężne; </w:t>
      </w:r>
    </w:p>
    <w:p w14:paraId="08391901" w14:textId="2F6CE070" w:rsidR="0000603E" w:rsidRPr="00A847F1" w:rsidRDefault="0000603E" w:rsidP="009A039A">
      <w:pPr>
        <w:pStyle w:val="Default"/>
        <w:numPr>
          <w:ilvl w:val="2"/>
          <w:numId w:val="20"/>
        </w:numPr>
        <w:ind w:left="284"/>
        <w:jc w:val="both"/>
        <w:rPr>
          <w:rFonts w:ascii="Tahoma" w:hAnsi="Tahoma" w:cs="Tahoma"/>
          <w:color w:val="auto"/>
          <w:sz w:val="22"/>
          <w:szCs w:val="22"/>
        </w:rPr>
      </w:pPr>
      <w:r w:rsidRPr="00A847F1">
        <w:rPr>
          <w:rFonts w:ascii="Tahoma" w:hAnsi="Tahoma" w:cs="Tahoma"/>
          <w:color w:val="auto"/>
          <w:sz w:val="22"/>
          <w:szCs w:val="22"/>
        </w:rPr>
        <w:t xml:space="preserve">Wyczerpująco wyjaśnił fakty i okoliczności związane z przestępstwem, wykroczeniem lub swoim nieprawidłowym postępowaniem oraz spowodowanymi przez nie szkodami, aktywnie współpracując odpowiednio z właściwymi organami, w tym organami ścigania, lub zamawiającym; </w:t>
      </w:r>
    </w:p>
    <w:p w14:paraId="6A4FD907" w14:textId="7EEAFB2E" w:rsidR="0000603E" w:rsidRPr="00A847F1" w:rsidRDefault="0000603E" w:rsidP="009A039A">
      <w:pPr>
        <w:pStyle w:val="Default"/>
        <w:numPr>
          <w:ilvl w:val="2"/>
          <w:numId w:val="20"/>
        </w:numPr>
        <w:ind w:left="284"/>
        <w:jc w:val="both"/>
        <w:rPr>
          <w:rFonts w:ascii="Tahoma" w:hAnsi="Tahoma" w:cs="Tahoma"/>
          <w:color w:val="auto"/>
          <w:sz w:val="22"/>
          <w:szCs w:val="22"/>
        </w:rPr>
      </w:pPr>
      <w:r w:rsidRPr="00A847F1">
        <w:rPr>
          <w:rFonts w:ascii="Tahoma" w:hAnsi="Tahoma" w:cs="Tahoma"/>
          <w:color w:val="auto"/>
          <w:sz w:val="22"/>
          <w:szCs w:val="22"/>
        </w:rPr>
        <w:t xml:space="preserve">Podjął konkretne środki techniczne, organizacyjne i kadrowe, odpowiednie dla zapobiegania dalszym przestępstwom, wykroczeniom lub nieprawidłowemu postępowaniu, w szczególności: </w:t>
      </w:r>
    </w:p>
    <w:p w14:paraId="54183A6B" w14:textId="7DA0C394" w:rsidR="0000603E" w:rsidRPr="00A847F1" w:rsidRDefault="0000603E" w:rsidP="009A039A">
      <w:pPr>
        <w:pStyle w:val="Default"/>
        <w:numPr>
          <w:ilvl w:val="2"/>
          <w:numId w:val="21"/>
        </w:numPr>
        <w:ind w:left="709"/>
        <w:jc w:val="both"/>
        <w:rPr>
          <w:rFonts w:ascii="Tahoma" w:hAnsi="Tahoma" w:cs="Tahoma"/>
          <w:color w:val="auto"/>
          <w:sz w:val="22"/>
          <w:szCs w:val="22"/>
        </w:rPr>
      </w:pPr>
      <w:r w:rsidRPr="00A847F1">
        <w:rPr>
          <w:rFonts w:ascii="Tahoma" w:hAnsi="Tahoma" w:cs="Tahoma"/>
          <w:color w:val="auto"/>
          <w:sz w:val="22"/>
          <w:szCs w:val="22"/>
        </w:rPr>
        <w:t xml:space="preserve">Zerwał wszelkie powiązania z osobami lub podmiotami odpowiedzialnymi za nieprawidłowe postępowanie wykonawcy, </w:t>
      </w:r>
    </w:p>
    <w:p w14:paraId="6D1566C8" w14:textId="75D732CB" w:rsidR="0000603E" w:rsidRPr="00A847F1" w:rsidRDefault="0000603E" w:rsidP="009A039A">
      <w:pPr>
        <w:pStyle w:val="Default"/>
        <w:numPr>
          <w:ilvl w:val="2"/>
          <w:numId w:val="21"/>
        </w:numPr>
        <w:ind w:left="709"/>
        <w:jc w:val="both"/>
        <w:rPr>
          <w:rFonts w:ascii="Tahoma" w:hAnsi="Tahoma" w:cs="Tahoma"/>
          <w:color w:val="auto"/>
          <w:sz w:val="22"/>
          <w:szCs w:val="22"/>
        </w:rPr>
      </w:pPr>
      <w:r w:rsidRPr="00A847F1">
        <w:rPr>
          <w:rFonts w:ascii="Tahoma" w:hAnsi="Tahoma" w:cs="Tahoma"/>
          <w:color w:val="auto"/>
          <w:sz w:val="22"/>
          <w:szCs w:val="22"/>
        </w:rPr>
        <w:t xml:space="preserve">Zreorganizował personel, </w:t>
      </w:r>
    </w:p>
    <w:p w14:paraId="61A491EB" w14:textId="5BC47DBF" w:rsidR="0000603E" w:rsidRPr="00A847F1" w:rsidRDefault="0000603E" w:rsidP="009A039A">
      <w:pPr>
        <w:pStyle w:val="Default"/>
        <w:numPr>
          <w:ilvl w:val="2"/>
          <w:numId w:val="21"/>
        </w:numPr>
        <w:ind w:left="709"/>
        <w:jc w:val="both"/>
        <w:rPr>
          <w:rFonts w:ascii="Tahoma" w:hAnsi="Tahoma" w:cs="Tahoma"/>
          <w:color w:val="auto"/>
          <w:sz w:val="22"/>
          <w:szCs w:val="22"/>
        </w:rPr>
      </w:pPr>
      <w:r w:rsidRPr="00A847F1">
        <w:rPr>
          <w:rFonts w:ascii="Tahoma" w:hAnsi="Tahoma" w:cs="Tahoma"/>
          <w:color w:val="auto"/>
          <w:sz w:val="22"/>
          <w:szCs w:val="22"/>
        </w:rPr>
        <w:t xml:space="preserve">Wdrożył system sprawozdawczości i kontroli, </w:t>
      </w:r>
    </w:p>
    <w:p w14:paraId="78D4F272" w14:textId="1C18E6B9" w:rsidR="0000603E" w:rsidRPr="00A847F1" w:rsidRDefault="0000603E" w:rsidP="009A039A">
      <w:pPr>
        <w:pStyle w:val="Default"/>
        <w:numPr>
          <w:ilvl w:val="2"/>
          <w:numId w:val="21"/>
        </w:numPr>
        <w:ind w:left="709"/>
        <w:jc w:val="both"/>
        <w:rPr>
          <w:rFonts w:ascii="Tahoma" w:hAnsi="Tahoma" w:cs="Tahoma"/>
          <w:color w:val="auto"/>
          <w:sz w:val="22"/>
          <w:szCs w:val="22"/>
        </w:rPr>
      </w:pPr>
      <w:r w:rsidRPr="00A847F1">
        <w:rPr>
          <w:rFonts w:ascii="Tahoma" w:hAnsi="Tahoma" w:cs="Tahoma"/>
          <w:color w:val="auto"/>
          <w:sz w:val="22"/>
          <w:szCs w:val="22"/>
        </w:rPr>
        <w:t xml:space="preserve">Utworzył struktury audytu wewnętrznego do monitorowania przestrzegania przepisów, wewnętrznych regulacji lub standardów, </w:t>
      </w:r>
    </w:p>
    <w:p w14:paraId="730BC0E0" w14:textId="025814FD" w:rsidR="0000603E" w:rsidRPr="00A847F1" w:rsidRDefault="0000603E" w:rsidP="009A039A">
      <w:pPr>
        <w:pStyle w:val="Default"/>
        <w:numPr>
          <w:ilvl w:val="2"/>
          <w:numId w:val="21"/>
        </w:numPr>
        <w:ind w:left="709"/>
        <w:jc w:val="both"/>
        <w:rPr>
          <w:rFonts w:ascii="Tahoma" w:hAnsi="Tahoma" w:cs="Tahoma"/>
          <w:color w:val="auto"/>
          <w:sz w:val="22"/>
          <w:szCs w:val="22"/>
        </w:rPr>
      </w:pPr>
      <w:r w:rsidRPr="00A847F1">
        <w:rPr>
          <w:rFonts w:ascii="Tahoma" w:hAnsi="Tahoma" w:cs="Tahoma"/>
          <w:color w:val="auto"/>
          <w:sz w:val="22"/>
          <w:szCs w:val="22"/>
        </w:rPr>
        <w:t>Wprowadził wewnętrzne regulacje dotyczące odpowiedzialności i odszkodowań za nieprzestrzeganie przepisów, wewnętrznych regulacji lub standardów.</w:t>
      </w:r>
    </w:p>
    <w:p w14:paraId="24F340CC" w14:textId="03654498" w:rsidR="0000603E" w:rsidRDefault="0000603E" w:rsidP="00D003E3">
      <w:pPr>
        <w:pStyle w:val="Default"/>
        <w:numPr>
          <w:ilvl w:val="0"/>
          <w:numId w:val="3"/>
        </w:numPr>
        <w:ind w:left="0" w:hanging="426"/>
        <w:jc w:val="both"/>
        <w:rPr>
          <w:rFonts w:ascii="Tahoma" w:hAnsi="Tahoma" w:cs="Tahoma"/>
          <w:color w:val="auto"/>
          <w:sz w:val="22"/>
          <w:szCs w:val="22"/>
        </w:rPr>
      </w:pPr>
      <w:r w:rsidRPr="00A847F1">
        <w:rPr>
          <w:rFonts w:ascii="Tahoma" w:hAnsi="Tahoma" w:cs="Tahoma"/>
          <w:color w:val="auto"/>
          <w:sz w:val="22"/>
          <w:szCs w:val="22"/>
        </w:rPr>
        <w:t>Zamawiający oceni czy podjęte przez Wykonawcę czynności, o których mowa w art.110 ust.2 ustawy Pzp są wystarczające do wykazania jego rzetelności, uwzględniając wagę i szczególne okoliczności czynu Wykonawcy. Jeżeli podjęte przez Wykonawcę czynności, o których mowa w ust.5 niniejszego Rozdziału nie są wystarczające do wykazania jego rzetelności, Zamawiający wykluczy Wykonawcę.</w:t>
      </w:r>
    </w:p>
    <w:p w14:paraId="5F053DAE" w14:textId="725C96E4" w:rsidR="00A41C2A" w:rsidRPr="00A847F1" w:rsidRDefault="00A41C2A" w:rsidP="00D003E3">
      <w:pPr>
        <w:pStyle w:val="Default"/>
        <w:numPr>
          <w:ilvl w:val="0"/>
          <w:numId w:val="3"/>
        </w:numPr>
        <w:ind w:left="0" w:hanging="426"/>
        <w:jc w:val="both"/>
        <w:rPr>
          <w:rFonts w:ascii="Tahoma" w:hAnsi="Tahoma" w:cs="Tahoma"/>
          <w:color w:val="auto"/>
          <w:sz w:val="22"/>
          <w:szCs w:val="22"/>
        </w:rPr>
      </w:pPr>
      <w:r w:rsidRPr="00A41C2A">
        <w:rPr>
          <w:rFonts w:ascii="Tahoma" w:hAnsi="Tahoma" w:cs="Tahoma"/>
          <w:color w:val="auto"/>
          <w:sz w:val="22"/>
          <w:szCs w:val="22"/>
        </w:rPr>
        <w:t>Zamawiający odrzuci ofertę złożoną przez Wykonawcę podlegającego wykluczeniu z postępowania</w:t>
      </w:r>
      <w:r>
        <w:rPr>
          <w:rFonts w:ascii="Tahoma" w:hAnsi="Tahoma" w:cs="Tahoma"/>
          <w:color w:val="auto"/>
          <w:sz w:val="22"/>
          <w:szCs w:val="22"/>
        </w:rPr>
        <w:t xml:space="preserve"> (art. 226 ust 1 pkt 2 lit. a ustawy Pzp)</w:t>
      </w:r>
      <w:r w:rsidR="006B5204">
        <w:rPr>
          <w:rFonts w:ascii="Tahoma" w:hAnsi="Tahoma" w:cs="Tahoma"/>
          <w:color w:val="auto"/>
          <w:sz w:val="22"/>
          <w:szCs w:val="22"/>
        </w:rPr>
        <w:t>.</w:t>
      </w:r>
    </w:p>
    <w:p w14:paraId="68A8E588" w14:textId="77777777" w:rsidR="00CD0E15" w:rsidRPr="00A847F1" w:rsidRDefault="00CD0E15" w:rsidP="00A847F1">
      <w:pPr>
        <w:pStyle w:val="Default"/>
        <w:ind w:hanging="426"/>
        <w:jc w:val="both"/>
        <w:rPr>
          <w:rFonts w:ascii="Tahoma" w:hAnsi="Tahoma" w:cs="Tahoma"/>
          <w:color w:val="auto"/>
          <w:sz w:val="22"/>
          <w:szCs w:val="22"/>
        </w:rPr>
      </w:pPr>
    </w:p>
    <w:p w14:paraId="611CC444" w14:textId="2E274DE5" w:rsidR="001A5FAB" w:rsidRPr="00342D10" w:rsidRDefault="001465C8" w:rsidP="00D003E3">
      <w:pPr>
        <w:pStyle w:val="Default"/>
        <w:numPr>
          <w:ilvl w:val="0"/>
          <w:numId w:val="3"/>
        </w:numPr>
        <w:ind w:left="0" w:hanging="426"/>
        <w:jc w:val="both"/>
        <w:rPr>
          <w:rFonts w:ascii="Tahoma" w:hAnsi="Tahoma" w:cs="Tahoma"/>
          <w:color w:val="auto"/>
          <w:spacing w:val="20"/>
          <w:sz w:val="22"/>
          <w:szCs w:val="22"/>
          <w:u w:val="single"/>
        </w:rPr>
      </w:pPr>
      <w:r w:rsidRPr="00342D10">
        <w:rPr>
          <w:rFonts w:ascii="Tahoma" w:hAnsi="Tahoma" w:cs="Tahoma"/>
          <w:color w:val="auto"/>
          <w:spacing w:val="20"/>
          <w:sz w:val="22"/>
          <w:szCs w:val="22"/>
          <w:u w:val="single"/>
        </w:rPr>
        <w:t xml:space="preserve">Zamawiający </w:t>
      </w:r>
      <w:r w:rsidR="00342D10" w:rsidRPr="00342D10">
        <w:rPr>
          <w:rFonts w:ascii="Tahoma" w:hAnsi="Tahoma" w:cs="Tahoma"/>
          <w:color w:val="auto"/>
          <w:spacing w:val="20"/>
          <w:sz w:val="22"/>
          <w:szCs w:val="22"/>
          <w:u w:val="single"/>
        </w:rPr>
        <w:t xml:space="preserve">nie </w:t>
      </w:r>
      <w:r w:rsidRPr="00342D10">
        <w:rPr>
          <w:rFonts w:ascii="Tahoma" w:hAnsi="Tahoma" w:cs="Tahoma"/>
          <w:color w:val="auto"/>
          <w:spacing w:val="20"/>
          <w:sz w:val="22"/>
          <w:szCs w:val="22"/>
          <w:u w:val="single"/>
        </w:rPr>
        <w:t>przewiduje wykluczeni</w:t>
      </w:r>
      <w:r w:rsidR="00342D10" w:rsidRPr="00342D10">
        <w:rPr>
          <w:rFonts w:ascii="Tahoma" w:hAnsi="Tahoma" w:cs="Tahoma"/>
          <w:color w:val="auto"/>
          <w:spacing w:val="20"/>
          <w:sz w:val="22"/>
          <w:szCs w:val="22"/>
          <w:u w:val="single"/>
        </w:rPr>
        <w:t>a</w:t>
      </w:r>
      <w:r w:rsidRPr="00342D10">
        <w:rPr>
          <w:rFonts w:ascii="Tahoma" w:hAnsi="Tahoma" w:cs="Tahoma"/>
          <w:color w:val="auto"/>
          <w:spacing w:val="20"/>
          <w:sz w:val="22"/>
          <w:szCs w:val="22"/>
          <w:u w:val="single"/>
        </w:rPr>
        <w:t xml:space="preserve"> Wykonawcy w oparciu o art. 109 ustawy Pzp.</w:t>
      </w:r>
    </w:p>
    <w:p w14:paraId="6AC10947" w14:textId="77777777" w:rsidR="000C29D5" w:rsidRPr="00A847F1" w:rsidRDefault="000C29D5" w:rsidP="00A847F1">
      <w:pPr>
        <w:pStyle w:val="Default"/>
        <w:ind w:hanging="426"/>
        <w:jc w:val="both"/>
        <w:rPr>
          <w:rFonts w:ascii="Tahoma" w:hAnsi="Tahoma" w:cs="Tahoma"/>
          <w:color w:val="auto"/>
          <w:spacing w:val="20"/>
          <w:sz w:val="22"/>
          <w:szCs w:val="22"/>
          <w:u w:val="single"/>
        </w:rPr>
      </w:pPr>
    </w:p>
    <w:p w14:paraId="10C642A8" w14:textId="35E31769" w:rsidR="000C29D5" w:rsidRPr="00A847F1" w:rsidRDefault="000C29D5" w:rsidP="00D003E3">
      <w:pPr>
        <w:pStyle w:val="Default"/>
        <w:numPr>
          <w:ilvl w:val="0"/>
          <w:numId w:val="3"/>
        </w:numPr>
        <w:ind w:left="0" w:hanging="426"/>
        <w:jc w:val="both"/>
        <w:rPr>
          <w:rFonts w:ascii="Tahoma" w:hAnsi="Tahoma" w:cs="Tahoma"/>
          <w:b/>
          <w:bCs/>
          <w:color w:val="auto"/>
          <w:spacing w:val="20"/>
          <w:sz w:val="22"/>
          <w:szCs w:val="22"/>
          <w:u w:val="single"/>
        </w:rPr>
      </w:pPr>
      <w:r w:rsidRPr="00342D10">
        <w:rPr>
          <w:rFonts w:ascii="Tahoma" w:hAnsi="Tahoma" w:cs="Tahoma"/>
          <w:color w:val="auto"/>
          <w:spacing w:val="20"/>
          <w:sz w:val="22"/>
          <w:szCs w:val="22"/>
          <w:u w:val="single"/>
        </w:rPr>
        <w:t xml:space="preserve">Zgodnie z art. </w:t>
      </w:r>
      <w:bookmarkStart w:id="26" w:name="_Hlk102933361"/>
      <w:r w:rsidRPr="00342D10">
        <w:rPr>
          <w:rFonts w:ascii="Tahoma" w:hAnsi="Tahoma" w:cs="Tahoma"/>
          <w:color w:val="auto"/>
          <w:spacing w:val="20"/>
          <w:sz w:val="22"/>
          <w:szCs w:val="22"/>
          <w:u w:val="single"/>
        </w:rPr>
        <w:t xml:space="preserve">7 ust. 1 ustawy z 13 kwietnia 2022 r. o szczególnych rozwiązaniach w zakresie przeciwdziałania wspieraniu agresji na Ukrainę oraz służących ochronie bezpieczeństwa narodowego </w:t>
      </w:r>
      <w:bookmarkEnd w:id="26"/>
      <w:r w:rsidRPr="00342D10">
        <w:rPr>
          <w:rFonts w:ascii="Tahoma" w:hAnsi="Tahoma" w:cs="Tahoma"/>
          <w:color w:val="auto"/>
          <w:spacing w:val="20"/>
          <w:sz w:val="22"/>
          <w:szCs w:val="22"/>
          <w:u w:val="single"/>
        </w:rPr>
        <w:t>(Dz.U. poz. 835), zwanej „ustawą sankcyjną”, z postępowania o udzielenie zamówienia publicznego lub z konkursu Zamawiający wykluczy</w:t>
      </w:r>
      <w:r w:rsidRPr="00A847F1">
        <w:rPr>
          <w:rFonts w:ascii="Tahoma" w:hAnsi="Tahoma" w:cs="Tahoma"/>
          <w:b/>
          <w:bCs/>
          <w:color w:val="auto"/>
          <w:spacing w:val="20"/>
          <w:sz w:val="22"/>
          <w:szCs w:val="22"/>
          <w:u w:val="single"/>
        </w:rPr>
        <w:t>:</w:t>
      </w:r>
    </w:p>
    <w:p w14:paraId="5E0B0FF8" w14:textId="1C916ECA" w:rsidR="000C29D5" w:rsidRPr="00A847F1" w:rsidRDefault="000C29D5" w:rsidP="009A039A">
      <w:pPr>
        <w:pStyle w:val="Default"/>
        <w:numPr>
          <w:ilvl w:val="3"/>
          <w:numId w:val="41"/>
        </w:numPr>
        <w:ind w:left="426"/>
        <w:jc w:val="both"/>
        <w:rPr>
          <w:rFonts w:ascii="Tahoma" w:hAnsi="Tahoma" w:cs="Tahoma"/>
          <w:color w:val="auto"/>
          <w:sz w:val="22"/>
          <w:szCs w:val="22"/>
        </w:rPr>
      </w:pPr>
      <w:r w:rsidRPr="00A847F1">
        <w:rPr>
          <w:rFonts w:ascii="Tahoma" w:hAnsi="Tahoma" w:cs="Tahoma"/>
          <w:color w:val="auto"/>
          <w:sz w:val="22"/>
          <w:szCs w:val="22"/>
        </w:rPr>
        <w:t>wykonawcę oraz uczestnika konkursu wymienionego w wykazach określonych w rozporządzeniu 765/2006 i rozporządzeniu 269/2014 albo wpisanego na listę na podstawie decyzji w sprawie wpisu na listę rozstrzygającej o zastosowaniu środka, o którym mowa w art. 1 pkt 3;</w:t>
      </w:r>
    </w:p>
    <w:p w14:paraId="1B86B560" w14:textId="221CB42B" w:rsidR="000C29D5" w:rsidRPr="00A847F1" w:rsidRDefault="000C29D5" w:rsidP="009A039A">
      <w:pPr>
        <w:pStyle w:val="Default"/>
        <w:numPr>
          <w:ilvl w:val="3"/>
          <w:numId w:val="41"/>
        </w:numPr>
        <w:ind w:left="426"/>
        <w:jc w:val="both"/>
        <w:rPr>
          <w:rFonts w:ascii="Tahoma" w:hAnsi="Tahoma" w:cs="Tahoma"/>
          <w:color w:val="auto"/>
          <w:sz w:val="22"/>
          <w:szCs w:val="22"/>
        </w:rPr>
      </w:pPr>
      <w:r w:rsidRPr="00A847F1">
        <w:rPr>
          <w:rFonts w:ascii="Tahoma" w:hAnsi="Tahoma" w:cs="Tahoma"/>
          <w:color w:val="auto"/>
          <w:sz w:val="22"/>
          <w:szCs w:val="22"/>
        </w:rPr>
        <w:t>wykonawcę oraz uczestnika konkursu, którego beneficjentem rzeczywistym w rozumieniu ustawy z 1 marca 2018 r. o przeciwdziałaniu praniu pieniędzy oraz finansowaniu terroryzmu jest osoba wymieniona w wykazach określonych w rozporządzeniu 765/2006 i rozporządzeniu 269/2014 albo wpisana na listę lub będąca takim beneficjentem rzeczywistym od 24 lutego 2022 r., o ile została wpisana na listę na podstawie decyzji w sprawie wpisu na listę rozstrzygającej o zastosowaniu środka, o którym mowa w art. 1 pkt 3;</w:t>
      </w:r>
    </w:p>
    <w:p w14:paraId="18EA37B5" w14:textId="42388A25" w:rsidR="000C29D5" w:rsidRPr="00A847F1" w:rsidRDefault="000C29D5" w:rsidP="009A039A">
      <w:pPr>
        <w:pStyle w:val="Default"/>
        <w:numPr>
          <w:ilvl w:val="3"/>
          <w:numId w:val="41"/>
        </w:numPr>
        <w:ind w:left="426"/>
        <w:jc w:val="both"/>
        <w:rPr>
          <w:rFonts w:ascii="Tahoma" w:hAnsi="Tahoma" w:cs="Tahoma"/>
          <w:color w:val="auto"/>
          <w:sz w:val="22"/>
          <w:szCs w:val="22"/>
        </w:rPr>
      </w:pPr>
      <w:r w:rsidRPr="00A847F1">
        <w:rPr>
          <w:rFonts w:ascii="Tahoma" w:hAnsi="Tahoma" w:cs="Tahoma"/>
          <w:color w:val="auto"/>
          <w:sz w:val="22"/>
          <w:szCs w:val="22"/>
        </w:rPr>
        <w:t>wykonawcę oraz uczestnika konkursu, którego jednostką dominującą w rozumieniu art. 3 ust. 1 pkt 37 ustawy z 29 września 1994 r. o rachunkowości jest podmiot wymieniony w wykazach określonych w rozporządzeniu 765/2006 i rozporządzeniu 269/2014 albo wpisany na listę lub będący taką jednostką dominującą od 24 lutego 2022 r., o ile został wpisany na listę na podstawie decyzji w sprawie wpisu na listę rozstrzygającej o zastosowaniu środka, o którym mowa w art. 1 pkt 3.</w:t>
      </w:r>
    </w:p>
    <w:p w14:paraId="2CD1CA1B" w14:textId="07433B70" w:rsidR="000C29D5" w:rsidRPr="00A847F1" w:rsidRDefault="000C29D5" w:rsidP="00044527">
      <w:pPr>
        <w:pStyle w:val="Default"/>
        <w:ind w:left="360"/>
        <w:jc w:val="both"/>
        <w:rPr>
          <w:rFonts w:ascii="Tahoma" w:hAnsi="Tahoma" w:cs="Tahoma"/>
          <w:color w:val="auto"/>
          <w:sz w:val="22"/>
          <w:szCs w:val="22"/>
        </w:rPr>
      </w:pPr>
    </w:p>
    <w:p w14:paraId="172EDF89" w14:textId="4574FE6A" w:rsidR="006B5204" w:rsidRDefault="006B5204" w:rsidP="006B5204">
      <w:pPr>
        <w:pStyle w:val="Default"/>
        <w:jc w:val="both"/>
        <w:rPr>
          <w:rFonts w:ascii="Tahoma" w:hAnsi="Tahoma" w:cs="Tahoma"/>
          <w:color w:val="auto"/>
          <w:sz w:val="22"/>
          <w:szCs w:val="22"/>
        </w:rPr>
      </w:pPr>
      <w:r>
        <w:rPr>
          <w:rFonts w:ascii="Tahoma" w:hAnsi="Tahoma" w:cs="Tahoma"/>
          <w:color w:val="auto"/>
          <w:sz w:val="22"/>
          <w:szCs w:val="22"/>
        </w:rPr>
        <w:t>8</w:t>
      </w:r>
      <w:r w:rsidRPr="006B5204">
        <w:rPr>
          <w:rFonts w:ascii="Tahoma" w:hAnsi="Tahoma" w:cs="Tahoma"/>
          <w:color w:val="auto"/>
          <w:sz w:val="22"/>
          <w:szCs w:val="22"/>
        </w:rPr>
        <w:t>.1  Wykluczenie, o którym mowa w ust. 9 niniejszego Rozdziału, następuje zgodnie z art. 7 ust. 2 ustawy sankcyjnej. Ofertę Wykonawcy podlegającego wykluczeniu z postępowania odrzuca się na podstawie art. 7 ust. 3 ww. ustawy</w:t>
      </w:r>
      <w:r>
        <w:rPr>
          <w:rFonts w:ascii="Tahoma" w:hAnsi="Tahoma" w:cs="Tahoma"/>
          <w:color w:val="auto"/>
          <w:sz w:val="22"/>
          <w:szCs w:val="22"/>
        </w:rPr>
        <w:t>.</w:t>
      </w:r>
    </w:p>
    <w:p w14:paraId="22D3E202" w14:textId="77777777" w:rsidR="006B5204" w:rsidRDefault="006B5204" w:rsidP="006B5204">
      <w:pPr>
        <w:pStyle w:val="Default"/>
        <w:jc w:val="both"/>
        <w:rPr>
          <w:rFonts w:ascii="Tahoma" w:hAnsi="Tahoma" w:cs="Tahoma"/>
          <w:color w:val="auto"/>
          <w:sz w:val="22"/>
          <w:szCs w:val="22"/>
        </w:rPr>
      </w:pPr>
    </w:p>
    <w:p w14:paraId="18151DA0" w14:textId="77FB7E01" w:rsidR="006B5204" w:rsidRPr="006B5204" w:rsidRDefault="006B5204" w:rsidP="006B5204">
      <w:pPr>
        <w:pStyle w:val="Default"/>
        <w:jc w:val="both"/>
        <w:rPr>
          <w:rFonts w:ascii="Tahoma" w:hAnsi="Tahoma" w:cs="Tahoma"/>
          <w:color w:val="auto"/>
          <w:sz w:val="22"/>
          <w:szCs w:val="22"/>
        </w:rPr>
      </w:pPr>
      <w:r>
        <w:rPr>
          <w:rFonts w:ascii="Tahoma" w:hAnsi="Tahoma" w:cs="Tahoma"/>
          <w:color w:val="auto"/>
          <w:sz w:val="22"/>
          <w:szCs w:val="22"/>
        </w:rPr>
        <w:t xml:space="preserve">8.2  </w:t>
      </w:r>
      <w:r w:rsidRPr="006B5204">
        <w:rPr>
          <w:rFonts w:ascii="Tahoma" w:hAnsi="Tahoma" w:cs="Tahoma"/>
          <w:color w:val="auto"/>
          <w:sz w:val="22"/>
          <w:szCs w:val="22"/>
        </w:rPr>
        <w:t xml:space="preserve">W celu potwierdzenia braku istnienia okoliczności, o których mowa w ust. 8 niniejszego Rozdziału Wykonawca składa wraz z ofertą oświadczenie, o którym mowa w Rozdziale X ust. 1 pkt 1.1 SWZ. Ponadto Zamawiający zastrzega możliwość samodzielnego badania ogólnodostępnych rejestrów, w tym w szczególności Centralnej Ewidencji i Informacji o Działalności Gospodarczej, Krajowego Rejestru Sądowego oraz Centralnego Rejestru Beneficjentów Rzeczywistych. </w:t>
      </w:r>
    </w:p>
    <w:p w14:paraId="589F8EB1" w14:textId="45592E00" w:rsidR="00B4204D" w:rsidRDefault="006B5204" w:rsidP="006B5204">
      <w:pPr>
        <w:pStyle w:val="Default"/>
        <w:jc w:val="both"/>
        <w:rPr>
          <w:rFonts w:ascii="Tahoma" w:hAnsi="Tahoma" w:cs="Tahoma"/>
          <w:color w:val="auto"/>
          <w:sz w:val="22"/>
          <w:szCs w:val="22"/>
        </w:rPr>
      </w:pPr>
      <w:r w:rsidRPr="006B5204">
        <w:rPr>
          <w:rFonts w:ascii="Tahoma" w:hAnsi="Tahoma" w:cs="Tahoma"/>
          <w:color w:val="auto"/>
          <w:sz w:val="22"/>
          <w:szCs w:val="22"/>
        </w:rPr>
        <w:t>W przypadku Wykonawców zagranicznych, w celu potwierdzenia braku istnienia okoliczności, o których mowa w ust. 8 niniejszego Rozdziału, będą oni zobowiązani do przedkładania dokumentów z odpowiedniego rejestru, takiego jak rejestr sądowy, albo, w przypadku braku takiego rejestru, inny równoważny dokument wydany przez właściwy organ sądowy lub administracyjny kraju, w którym Wykonawca ma siedzibę lub miejsce zamieszkania wraz z tłumaczeniem na język polski.</w:t>
      </w:r>
    </w:p>
    <w:p w14:paraId="72C3FFE1" w14:textId="77777777" w:rsidR="006B5204" w:rsidRPr="00A847F1" w:rsidRDefault="006B5204" w:rsidP="006B5204">
      <w:pPr>
        <w:pStyle w:val="Default"/>
        <w:jc w:val="both"/>
        <w:rPr>
          <w:rFonts w:ascii="Tahoma" w:hAnsi="Tahoma" w:cs="Tahoma"/>
          <w:color w:val="auto"/>
          <w:sz w:val="22"/>
          <w:szCs w:val="22"/>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A847F1" w14:paraId="38C1D300" w14:textId="77777777" w:rsidTr="00C610CB">
        <w:tc>
          <w:tcPr>
            <w:tcW w:w="9062" w:type="dxa"/>
            <w:shd w:val="clear" w:color="auto" w:fill="D9D9D9" w:themeFill="background1" w:themeFillShade="D9"/>
          </w:tcPr>
          <w:p w14:paraId="2D9E9B8A" w14:textId="6AD67153" w:rsidR="00616471" w:rsidRPr="00A847F1" w:rsidRDefault="00616471" w:rsidP="00044527">
            <w:pPr>
              <w:pStyle w:val="Nagwek1"/>
              <w:outlineLvl w:val="0"/>
              <w:rPr>
                <w:rFonts w:ascii="Tahoma" w:hAnsi="Tahoma" w:cs="Tahoma"/>
                <w:color w:val="auto"/>
                <w:sz w:val="24"/>
                <w:szCs w:val="24"/>
              </w:rPr>
            </w:pPr>
            <w:bookmarkStart w:id="27" w:name="_Toc115346025"/>
            <w:bookmarkStart w:id="28" w:name="_Toc119403518"/>
            <w:r w:rsidRPr="00A847F1">
              <w:rPr>
                <w:rFonts w:ascii="Tahoma" w:hAnsi="Tahoma" w:cs="Tahoma"/>
                <w:color w:val="auto"/>
                <w:sz w:val="24"/>
                <w:szCs w:val="24"/>
              </w:rPr>
              <w:t xml:space="preserve">ROZDZIAŁ </w:t>
            </w:r>
            <w:bookmarkStart w:id="29" w:name="_Hlk132279529"/>
            <w:r w:rsidRPr="00A847F1">
              <w:rPr>
                <w:rFonts w:ascii="Tahoma" w:hAnsi="Tahoma" w:cs="Tahoma"/>
                <w:color w:val="auto"/>
                <w:sz w:val="24"/>
                <w:szCs w:val="24"/>
              </w:rPr>
              <w:t>VII</w:t>
            </w:r>
            <w:r w:rsidR="005C5996" w:rsidRPr="00A847F1">
              <w:rPr>
                <w:rFonts w:ascii="Tahoma" w:hAnsi="Tahoma" w:cs="Tahoma"/>
                <w:color w:val="auto"/>
                <w:sz w:val="24"/>
                <w:szCs w:val="24"/>
              </w:rPr>
              <w:t>I</w:t>
            </w:r>
            <w:bookmarkEnd w:id="29"/>
            <w:r w:rsidR="005C5996" w:rsidRPr="00A847F1">
              <w:rPr>
                <w:rFonts w:ascii="Tahoma" w:hAnsi="Tahoma" w:cs="Tahoma"/>
                <w:color w:val="auto"/>
                <w:sz w:val="24"/>
                <w:szCs w:val="24"/>
              </w:rPr>
              <w:t xml:space="preserve"> </w:t>
            </w:r>
            <w:r w:rsidRPr="00A847F1">
              <w:rPr>
                <w:rFonts w:ascii="Tahoma" w:hAnsi="Tahoma" w:cs="Tahoma"/>
                <w:color w:val="auto"/>
                <w:sz w:val="24"/>
                <w:szCs w:val="24"/>
              </w:rPr>
              <w:t xml:space="preserve">– </w:t>
            </w:r>
            <w:r w:rsidR="00164CA5" w:rsidRPr="00A847F1">
              <w:rPr>
                <w:rFonts w:ascii="Tahoma" w:hAnsi="Tahoma" w:cs="Tahoma"/>
                <w:color w:val="auto"/>
                <w:sz w:val="24"/>
                <w:szCs w:val="24"/>
              </w:rPr>
              <w:t>WARUNKI UDZIAŁU W POSTĘPOWANIU</w:t>
            </w:r>
            <w:bookmarkEnd w:id="27"/>
            <w:bookmarkEnd w:id="28"/>
            <w:r w:rsidR="00164CA5" w:rsidRPr="00A847F1">
              <w:rPr>
                <w:rFonts w:ascii="Tahoma" w:hAnsi="Tahoma" w:cs="Tahoma"/>
                <w:color w:val="auto"/>
                <w:sz w:val="24"/>
                <w:szCs w:val="24"/>
              </w:rPr>
              <w:t xml:space="preserve"> </w:t>
            </w:r>
          </w:p>
        </w:tc>
      </w:tr>
    </w:tbl>
    <w:p w14:paraId="5032861F" w14:textId="77777777" w:rsidR="00616471" w:rsidRPr="00A847F1" w:rsidRDefault="00616471" w:rsidP="00044527">
      <w:pPr>
        <w:pStyle w:val="Default"/>
        <w:rPr>
          <w:rFonts w:ascii="Tahoma" w:hAnsi="Tahoma" w:cs="Tahoma"/>
          <w:color w:val="auto"/>
          <w:sz w:val="22"/>
          <w:szCs w:val="22"/>
        </w:rPr>
      </w:pPr>
    </w:p>
    <w:p w14:paraId="7BECEE8A" w14:textId="77777777" w:rsidR="00B618DE" w:rsidRDefault="00F95A9E" w:rsidP="009A039A">
      <w:pPr>
        <w:pStyle w:val="Default"/>
        <w:numPr>
          <w:ilvl w:val="1"/>
          <w:numId w:val="22"/>
        </w:numPr>
        <w:ind w:left="0" w:hanging="567"/>
        <w:jc w:val="both"/>
        <w:rPr>
          <w:rFonts w:ascii="Tahoma" w:hAnsi="Tahoma" w:cs="Tahoma"/>
          <w:color w:val="auto"/>
          <w:spacing w:val="20"/>
          <w:sz w:val="22"/>
          <w:szCs w:val="22"/>
        </w:rPr>
      </w:pPr>
      <w:r w:rsidRPr="00A847F1">
        <w:rPr>
          <w:rFonts w:ascii="Tahoma" w:hAnsi="Tahoma" w:cs="Tahoma"/>
          <w:color w:val="auto"/>
          <w:spacing w:val="20"/>
          <w:sz w:val="22"/>
          <w:szCs w:val="22"/>
        </w:rPr>
        <w:t xml:space="preserve">O </w:t>
      </w:r>
      <w:r w:rsidR="00EB5EEF" w:rsidRPr="00A847F1">
        <w:rPr>
          <w:rFonts w:ascii="Tahoma" w:hAnsi="Tahoma" w:cs="Tahoma"/>
          <w:color w:val="auto"/>
          <w:spacing w:val="20"/>
          <w:sz w:val="22"/>
          <w:szCs w:val="22"/>
        </w:rPr>
        <w:t xml:space="preserve">udzielenie zamówienia mogą ubiegać się </w:t>
      </w:r>
      <w:r w:rsidR="000A522A" w:rsidRPr="00A847F1">
        <w:rPr>
          <w:rFonts w:ascii="Tahoma" w:hAnsi="Tahoma" w:cs="Tahoma"/>
          <w:color w:val="auto"/>
          <w:spacing w:val="20"/>
          <w:sz w:val="22"/>
          <w:szCs w:val="22"/>
        </w:rPr>
        <w:t>W</w:t>
      </w:r>
      <w:r w:rsidR="00EB5EEF" w:rsidRPr="00A847F1">
        <w:rPr>
          <w:rFonts w:ascii="Tahoma" w:hAnsi="Tahoma" w:cs="Tahoma"/>
          <w:color w:val="auto"/>
          <w:spacing w:val="20"/>
          <w:sz w:val="22"/>
          <w:szCs w:val="22"/>
        </w:rPr>
        <w:t xml:space="preserve">ykonawcy, </w:t>
      </w:r>
      <w:r w:rsidR="001E7E52" w:rsidRPr="00A847F1">
        <w:rPr>
          <w:rFonts w:ascii="Tahoma" w:hAnsi="Tahoma" w:cs="Tahoma"/>
          <w:color w:val="auto"/>
          <w:spacing w:val="20"/>
          <w:sz w:val="22"/>
          <w:szCs w:val="22"/>
        </w:rPr>
        <w:t>którz</w:t>
      </w:r>
      <w:r w:rsidRPr="00A847F1">
        <w:rPr>
          <w:rFonts w:ascii="Tahoma" w:hAnsi="Tahoma" w:cs="Tahoma"/>
          <w:color w:val="auto"/>
          <w:spacing w:val="20"/>
          <w:sz w:val="22"/>
          <w:szCs w:val="22"/>
        </w:rPr>
        <w:t xml:space="preserve">y </w:t>
      </w:r>
      <w:r w:rsidR="001E7E52" w:rsidRPr="00A847F1">
        <w:rPr>
          <w:rFonts w:ascii="Tahoma" w:hAnsi="Tahoma" w:cs="Tahoma"/>
          <w:color w:val="auto"/>
          <w:spacing w:val="20"/>
          <w:sz w:val="22"/>
          <w:szCs w:val="22"/>
        </w:rPr>
        <w:t>nie podlegają wykluczeniu na zasadach określonych w Rozdziale VII SWZ</w:t>
      </w:r>
      <w:r w:rsidRPr="00A847F1">
        <w:rPr>
          <w:rFonts w:ascii="Tahoma" w:hAnsi="Tahoma" w:cs="Tahoma"/>
          <w:color w:val="auto"/>
          <w:spacing w:val="20"/>
          <w:sz w:val="22"/>
          <w:szCs w:val="22"/>
        </w:rPr>
        <w:t xml:space="preserve"> oraz </w:t>
      </w:r>
      <w:r w:rsidR="00EB5EEF" w:rsidRPr="00A847F1">
        <w:rPr>
          <w:rFonts w:ascii="Tahoma" w:hAnsi="Tahoma" w:cs="Tahoma"/>
          <w:color w:val="auto"/>
          <w:spacing w:val="20"/>
          <w:sz w:val="22"/>
          <w:szCs w:val="22"/>
        </w:rPr>
        <w:t xml:space="preserve">spełniają </w:t>
      </w:r>
      <w:r w:rsidRPr="00A847F1">
        <w:rPr>
          <w:rFonts w:ascii="Tahoma" w:hAnsi="Tahoma" w:cs="Tahoma"/>
          <w:color w:val="auto"/>
          <w:spacing w:val="20"/>
          <w:sz w:val="22"/>
          <w:szCs w:val="22"/>
        </w:rPr>
        <w:t xml:space="preserve">określone przez Zamawiającego </w:t>
      </w:r>
      <w:r w:rsidR="00EB5EEF" w:rsidRPr="00A847F1">
        <w:rPr>
          <w:rFonts w:ascii="Tahoma" w:hAnsi="Tahoma" w:cs="Tahoma"/>
          <w:color w:val="auto"/>
          <w:spacing w:val="20"/>
          <w:sz w:val="22"/>
          <w:szCs w:val="22"/>
        </w:rPr>
        <w:t>warunki udziału w postępowaniu dotycząc</w:t>
      </w:r>
      <w:r w:rsidR="00A41C2A">
        <w:rPr>
          <w:rFonts w:ascii="Tahoma" w:hAnsi="Tahoma" w:cs="Tahoma"/>
          <w:color w:val="auto"/>
          <w:spacing w:val="20"/>
          <w:sz w:val="22"/>
          <w:szCs w:val="22"/>
        </w:rPr>
        <w:t xml:space="preserve">e </w:t>
      </w:r>
    </w:p>
    <w:p w14:paraId="7800920A" w14:textId="05E66C2E" w:rsidR="009B5BF5" w:rsidRPr="00B618DE" w:rsidRDefault="00A41C2A" w:rsidP="00295EA5">
      <w:pPr>
        <w:pStyle w:val="Default"/>
        <w:ind w:left="284" w:hanging="284"/>
        <w:jc w:val="both"/>
        <w:rPr>
          <w:rFonts w:ascii="Tahoma" w:hAnsi="Tahoma" w:cs="Tahoma"/>
          <w:color w:val="auto"/>
          <w:spacing w:val="20"/>
          <w:sz w:val="22"/>
          <w:szCs w:val="22"/>
        </w:rPr>
      </w:pPr>
      <w:r w:rsidRPr="00B618DE">
        <w:rPr>
          <w:rFonts w:ascii="Tahoma" w:hAnsi="Tahoma" w:cs="Tahoma"/>
          <w:color w:val="auto"/>
          <w:spacing w:val="20"/>
          <w:sz w:val="22"/>
          <w:szCs w:val="22"/>
          <w:u w:val="single"/>
        </w:rPr>
        <w:t>z</w:t>
      </w:r>
      <w:r w:rsidR="009B17A7" w:rsidRPr="00B618DE">
        <w:rPr>
          <w:rFonts w:ascii="Tahoma" w:hAnsi="Tahoma" w:cs="Tahoma"/>
          <w:color w:val="auto"/>
          <w:spacing w:val="20"/>
          <w:sz w:val="22"/>
          <w:szCs w:val="22"/>
          <w:u w:val="single"/>
        </w:rPr>
        <w:t>dolności technicznej lub zawodowej</w:t>
      </w:r>
      <w:r w:rsidRPr="00B618DE">
        <w:rPr>
          <w:rFonts w:ascii="Tahoma" w:hAnsi="Tahoma" w:cs="Tahoma"/>
          <w:color w:val="auto"/>
          <w:spacing w:val="20"/>
          <w:sz w:val="22"/>
          <w:szCs w:val="22"/>
          <w:u w:val="single"/>
        </w:rPr>
        <w:t>, wg poniższego wykazu:</w:t>
      </w:r>
      <w:r w:rsidR="009B17A7" w:rsidRPr="00B618DE">
        <w:rPr>
          <w:rFonts w:ascii="Tahoma" w:hAnsi="Tahoma" w:cs="Tahoma"/>
          <w:color w:val="auto"/>
          <w:spacing w:val="20"/>
          <w:sz w:val="22"/>
          <w:szCs w:val="22"/>
          <w:u w:val="single"/>
        </w:rPr>
        <w:cr/>
      </w:r>
      <w:r w:rsidR="003210E7" w:rsidRPr="003210E7">
        <w:rPr>
          <w:rFonts w:ascii="Tahoma" w:hAnsi="Tahoma" w:cs="Tahoma"/>
          <w:color w:val="auto"/>
          <w:spacing w:val="20"/>
          <w:sz w:val="22"/>
          <w:szCs w:val="22"/>
        </w:rPr>
        <w:t xml:space="preserve">- </w:t>
      </w:r>
      <w:r w:rsidR="009B5BF5" w:rsidRPr="003210E7">
        <w:rPr>
          <w:rFonts w:ascii="Tahoma" w:hAnsi="Tahoma" w:cs="Tahoma"/>
          <w:color w:val="auto"/>
          <w:spacing w:val="20"/>
          <w:sz w:val="22"/>
          <w:szCs w:val="22"/>
        </w:rPr>
        <w:t>warunek w zakresie zdolności zawodowej zostanie spełniony, jeśli Wykonawca</w:t>
      </w:r>
      <w:r w:rsidR="009B5BF5" w:rsidRPr="00B618DE">
        <w:rPr>
          <w:rFonts w:ascii="Tahoma" w:hAnsi="Tahoma" w:cs="Tahoma"/>
          <w:color w:val="auto"/>
          <w:spacing w:val="20"/>
          <w:sz w:val="22"/>
          <w:szCs w:val="22"/>
        </w:rPr>
        <w:t xml:space="preserve"> wykaże, że w </w:t>
      </w:r>
      <w:proofErr w:type="spellStart"/>
      <w:r w:rsidR="00C45133" w:rsidRPr="00B618DE">
        <w:rPr>
          <w:rFonts w:ascii="Tahoma" w:hAnsi="Tahoma" w:cs="Tahoma"/>
          <w:color w:val="auto"/>
          <w:spacing w:val="20"/>
          <w:sz w:val="22"/>
          <w:szCs w:val="22"/>
        </w:rPr>
        <w:t>w</w:t>
      </w:r>
      <w:proofErr w:type="spellEnd"/>
      <w:r w:rsidR="00C45133" w:rsidRPr="00B618DE">
        <w:rPr>
          <w:rFonts w:ascii="Tahoma" w:hAnsi="Tahoma" w:cs="Tahoma"/>
          <w:color w:val="auto"/>
          <w:spacing w:val="20"/>
          <w:sz w:val="22"/>
          <w:szCs w:val="22"/>
        </w:rPr>
        <w:t xml:space="preserve"> okresie ostatnich 5 lat przed upływem terminu składania ofert (a jeżeli okres prowadzenia działalności jest krótszy – w tym okresie) wykonał </w:t>
      </w:r>
      <w:r w:rsidR="00C45133" w:rsidRPr="006730F4">
        <w:rPr>
          <w:rFonts w:ascii="Tahoma" w:hAnsi="Tahoma" w:cs="Tahoma"/>
          <w:b/>
          <w:bCs/>
          <w:i/>
          <w:iCs/>
          <w:color w:val="auto"/>
          <w:spacing w:val="20"/>
          <w:sz w:val="22"/>
          <w:szCs w:val="22"/>
        </w:rPr>
        <w:t xml:space="preserve">co najmniej </w:t>
      </w:r>
      <w:r w:rsidR="006730F4" w:rsidRPr="006730F4">
        <w:rPr>
          <w:rFonts w:ascii="Tahoma" w:hAnsi="Tahoma" w:cs="Tahoma"/>
          <w:b/>
          <w:bCs/>
          <w:i/>
          <w:iCs/>
          <w:color w:val="auto"/>
          <w:spacing w:val="20"/>
          <w:sz w:val="22"/>
          <w:szCs w:val="22"/>
        </w:rPr>
        <w:t>jedną</w:t>
      </w:r>
      <w:r w:rsidR="00C45133" w:rsidRPr="006730F4">
        <w:rPr>
          <w:rFonts w:ascii="Tahoma" w:hAnsi="Tahoma" w:cs="Tahoma"/>
          <w:b/>
          <w:bCs/>
          <w:i/>
          <w:iCs/>
          <w:color w:val="auto"/>
          <w:spacing w:val="20"/>
          <w:sz w:val="22"/>
          <w:szCs w:val="22"/>
        </w:rPr>
        <w:t xml:space="preserve"> robotę budowlaną odpowiadającą swoim rodzajem robotom budowlanym stanowiącym przedmiot</w:t>
      </w:r>
      <w:r w:rsidR="003210E7" w:rsidRPr="006730F4">
        <w:rPr>
          <w:rFonts w:ascii="Tahoma" w:hAnsi="Tahoma" w:cs="Tahoma"/>
          <w:b/>
          <w:bCs/>
          <w:i/>
          <w:iCs/>
          <w:color w:val="auto"/>
          <w:spacing w:val="20"/>
          <w:sz w:val="22"/>
          <w:szCs w:val="22"/>
        </w:rPr>
        <w:t xml:space="preserve"> </w:t>
      </w:r>
      <w:r w:rsidR="00C45133" w:rsidRPr="006730F4">
        <w:rPr>
          <w:rFonts w:ascii="Tahoma" w:hAnsi="Tahoma" w:cs="Tahoma"/>
          <w:b/>
          <w:bCs/>
          <w:i/>
          <w:iCs/>
          <w:color w:val="auto"/>
          <w:spacing w:val="20"/>
          <w:sz w:val="22"/>
          <w:szCs w:val="22"/>
        </w:rPr>
        <w:t>niniejszego zamówienia</w:t>
      </w:r>
      <w:r w:rsidR="006730F4">
        <w:rPr>
          <w:rFonts w:ascii="Tahoma" w:hAnsi="Tahoma" w:cs="Tahoma"/>
          <w:b/>
          <w:bCs/>
          <w:i/>
          <w:iCs/>
          <w:color w:val="auto"/>
          <w:spacing w:val="20"/>
          <w:sz w:val="22"/>
          <w:szCs w:val="22"/>
        </w:rPr>
        <w:t>,</w:t>
      </w:r>
      <w:r w:rsidR="00C45133" w:rsidRPr="006730F4">
        <w:rPr>
          <w:rFonts w:ascii="Tahoma" w:hAnsi="Tahoma" w:cs="Tahoma"/>
          <w:b/>
          <w:bCs/>
          <w:i/>
          <w:iCs/>
          <w:color w:val="auto"/>
          <w:spacing w:val="20"/>
          <w:sz w:val="22"/>
          <w:szCs w:val="22"/>
        </w:rPr>
        <w:t xml:space="preserve"> polegającą na budowie, rozbudowie lub przebudowie  sieci wodociągowej i / lub sieci kanalizacji sanitarnej o  wartości  łącznej minimum  </w:t>
      </w:r>
      <w:r w:rsidR="003210E7" w:rsidRPr="006730F4">
        <w:rPr>
          <w:rFonts w:ascii="Tahoma" w:hAnsi="Tahoma" w:cs="Tahoma"/>
          <w:b/>
          <w:bCs/>
          <w:i/>
          <w:iCs/>
          <w:color w:val="auto"/>
          <w:spacing w:val="20"/>
          <w:sz w:val="22"/>
          <w:szCs w:val="22"/>
        </w:rPr>
        <w:t>4</w:t>
      </w:r>
      <w:r w:rsidR="00C45133" w:rsidRPr="006730F4">
        <w:rPr>
          <w:rFonts w:ascii="Tahoma" w:hAnsi="Tahoma" w:cs="Tahoma"/>
          <w:b/>
          <w:bCs/>
          <w:i/>
          <w:iCs/>
          <w:color w:val="auto"/>
          <w:spacing w:val="20"/>
          <w:sz w:val="22"/>
          <w:szCs w:val="22"/>
        </w:rPr>
        <w:t>00 000,00 zł</w:t>
      </w:r>
      <w:r w:rsidR="00C45133" w:rsidRPr="00B618DE">
        <w:rPr>
          <w:rFonts w:ascii="Tahoma" w:hAnsi="Tahoma" w:cs="Tahoma"/>
          <w:b/>
          <w:bCs/>
          <w:color w:val="auto"/>
          <w:spacing w:val="20"/>
          <w:sz w:val="22"/>
          <w:szCs w:val="22"/>
        </w:rPr>
        <w:t xml:space="preserve"> brutto</w:t>
      </w:r>
      <w:r w:rsidR="00C45133" w:rsidRPr="00B618DE">
        <w:rPr>
          <w:rFonts w:ascii="Tahoma" w:hAnsi="Tahoma" w:cs="Tahoma"/>
          <w:color w:val="auto"/>
          <w:spacing w:val="20"/>
          <w:sz w:val="22"/>
          <w:szCs w:val="22"/>
        </w:rPr>
        <w:t>, z podaniem dat i miejsca wykonania i podmiotów, na rzecz których roboty te zostały wykonane, z załączeniem dowodów, określających, czy roboty te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w:t>
      </w:r>
    </w:p>
    <w:p w14:paraId="4D7FED8A" w14:textId="77777777" w:rsidR="00A41C2A" w:rsidRPr="004117AD" w:rsidRDefault="00A41C2A" w:rsidP="00A41C2A">
      <w:pPr>
        <w:pStyle w:val="Default"/>
        <w:jc w:val="both"/>
        <w:rPr>
          <w:rFonts w:ascii="Tahoma" w:hAnsi="Tahoma" w:cs="Tahoma"/>
          <w:color w:val="auto"/>
          <w:sz w:val="22"/>
          <w:szCs w:val="22"/>
        </w:rPr>
      </w:pPr>
    </w:p>
    <w:p w14:paraId="46880CC8" w14:textId="0170F16B" w:rsidR="00E67F7B" w:rsidRPr="00A847F1" w:rsidRDefault="00A8521A" w:rsidP="00044527">
      <w:pPr>
        <w:pStyle w:val="Default"/>
        <w:jc w:val="both"/>
        <w:rPr>
          <w:rFonts w:ascii="Tahoma" w:hAnsi="Tahoma" w:cs="Tahoma"/>
          <w:color w:val="auto"/>
          <w:sz w:val="22"/>
          <w:szCs w:val="22"/>
        </w:rPr>
      </w:pPr>
      <w:r w:rsidRPr="00A847F1">
        <w:rPr>
          <w:rFonts w:ascii="Tahoma" w:hAnsi="Tahoma" w:cs="Tahoma"/>
          <w:b/>
          <w:bCs/>
          <w:color w:val="auto"/>
          <w:sz w:val="22"/>
          <w:szCs w:val="22"/>
        </w:rPr>
        <w:t>UWAGA!</w:t>
      </w:r>
      <w:r w:rsidRPr="00A847F1">
        <w:rPr>
          <w:rFonts w:ascii="Tahoma" w:hAnsi="Tahoma" w:cs="Tahoma"/>
          <w:color w:val="auto"/>
          <w:sz w:val="22"/>
          <w:szCs w:val="22"/>
        </w:rPr>
        <w:t xml:space="preserve"> </w:t>
      </w:r>
      <w:r w:rsidR="00C23C2C" w:rsidRPr="00914130">
        <w:rPr>
          <w:rFonts w:ascii="Tahoma" w:hAnsi="Tahoma" w:cs="Tahoma"/>
          <w:color w:val="auto"/>
          <w:sz w:val="22"/>
          <w:szCs w:val="22"/>
        </w:rPr>
        <w:t>W razie wspólnego ubiegania się o udzielenie zamówienia koniecznym jest to, aby jeden z konsorcjantów wykazał spełnienie warunku udziału w postępowaniu w całości.</w:t>
      </w:r>
      <w:r w:rsidR="00C23C2C" w:rsidRPr="00C23C2C">
        <w:rPr>
          <w:rFonts w:ascii="Tahoma" w:hAnsi="Tahoma" w:cs="Tahoma"/>
          <w:color w:val="auto"/>
          <w:sz w:val="22"/>
          <w:szCs w:val="22"/>
        </w:rPr>
        <w:t xml:space="preserve"> </w:t>
      </w:r>
      <w:r w:rsidRPr="00E10E13">
        <w:rPr>
          <w:rFonts w:ascii="Tahoma" w:hAnsi="Tahoma" w:cs="Tahoma"/>
          <w:color w:val="auto"/>
          <w:sz w:val="22"/>
          <w:szCs w:val="22"/>
        </w:rPr>
        <w:t>W przypadku gdy Wykonawca powołuje się na doświadczenie nabyte</w:t>
      </w:r>
      <w:r w:rsidR="00E67F7B" w:rsidRPr="00E10E13">
        <w:rPr>
          <w:rFonts w:ascii="Tahoma" w:hAnsi="Tahoma" w:cs="Tahoma"/>
          <w:color w:val="auto"/>
          <w:sz w:val="22"/>
          <w:szCs w:val="22"/>
        </w:rPr>
        <w:t xml:space="preserve"> </w:t>
      </w:r>
      <w:r w:rsidRPr="00E10E13">
        <w:rPr>
          <w:rFonts w:ascii="Tahoma" w:hAnsi="Tahoma" w:cs="Tahoma"/>
          <w:color w:val="auto"/>
          <w:sz w:val="22"/>
          <w:szCs w:val="22"/>
        </w:rPr>
        <w:t>w ramach zamówienia zrealizowanego przez wykonawców wspólnie ubiegających się o udzielenie zamówienia, Zamawiający nie dopuszcza by Wykonawca wykazywał doświadczenie grupy Wykonawców, której był członkiem, jeżeli faktycznie i konkretnie nie wykonywał wykazywanego zakresu robót, tzn. w których wykonaniu Wykonawca ten bezpośrednio nie uczestniczył.</w:t>
      </w:r>
      <w:r w:rsidRPr="00A847F1">
        <w:rPr>
          <w:rFonts w:ascii="Tahoma" w:hAnsi="Tahoma" w:cs="Tahoma"/>
          <w:color w:val="auto"/>
          <w:sz w:val="22"/>
          <w:szCs w:val="22"/>
        </w:rPr>
        <w:t xml:space="preserve"> </w:t>
      </w:r>
    </w:p>
    <w:p w14:paraId="0BDA1B61" w14:textId="6F4C2046" w:rsidR="00A8521A" w:rsidRDefault="00A8521A" w:rsidP="00044527">
      <w:pPr>
        <w:pStyle w:val="Default"/>
        <w:jc w:val="both"/>
        <w:rPr>
          <w:rFonts w:ascii="Tahoma" w:hAnsi="Tahoma" w:cs="Tahoma"/>
          <w:color w:val="auto"/>
          <w:sz w:val="22"/>
          <w:szCs w:val="22"/>
        </w:rPr>
      </w:pPr>
      <w:r w:rsidRPr="00A847F1">
        <w:rPr>
          <w:rFonts w:ascii="Tahoma" w:hAnsi="Tahoma" w:cs="Tahoma"/>
          <w:color w:val="auto"/>
          <w:sz w:val="22"/>
          <w:szCs w:val="22"/>
        </w:rPr>
        <w:t>Zamawiający zastrzega możliwość zwrócenia się do Wykonawcy o wyjaśnienia w zakresie faktycznie wykonywanego zakresu prac lub zwróci się bezpośrednio do podmiotu na rzecz którego wykazany zakres prac został wykonany, o przedstawienie informacji lub dokumentów istotnych dla oceny spełnienia warunków</w:t>
      </w:r>
      <w:r w:rsidR="00E67F7B" w:rsidRPr="00A847F1">
        <w:rPr>
          <w:rFonts w:ascii="Tahoma" w:hAnsi="Tahoma" w:cs="Tahoma"/>
          <w:color w:val="auto"/>
          <w:sz w:val="22"/>
          <w:szCs w:val="22"/>
        </w:rPr>
        <w:t>.</w:t>
      </w:r>
    </w:p>
    <w:p w14:paraId="3560E693" w14:textId="60C244A5" w:rsidR="003210E7" w:rsidRDefault="00713CF7" w:rsidP="003210E7">
      <w:pPr>
        <w:pStyle w:val="Default"/>
        <w:numPr>
          <w:ilvl w:val="0"/>
          <w:numId w:val="4"/>
        </w:numPr>
        <w:ind w:left="0" w:hanging="567"/>
        <w:jc w:val="both"/>
        <w:rPr>
          <w:rFonts w:ascii="Tahoma" w:hAnsi="Tahoma" w:cs="Tahoma"/>
          <w:color w:val="auto"/>
          <w:sz w:val="22"/>
          <w:szCs w:val="22"/>
        </w:rPr>
      </w:pPr>
      <w:r w:rsidRPr="00713CF7">
        <w:rPr>
          <w:rFonts w:ascii="Tahoma" w:hAnsi="Tahoma" w:cs="Tahoma"/>
          <w:color w:val="auto"/>
          <w:sz w:val="22"/>
          <w:szCs w:val="22"/>
        </w:rPr>
        <w:t>W odniesieniu do warunków udziału w postępowaniu Wykonawcy wspólnie ubiegający się o udzielenie zamówienia mogą polegać na zdolnościach tych z Wykonawców, którzy wykonają roboty budowlane, do realizacji których te zdolności są wymagane. Zamawiający zgodnie z art.117 ust 4 ustawy Pzp wymaga od Wykonawców wspólnie ubiegających się o zamówienie dołączenia do oferty oświadczenia, z którego będzie wynikało, które roboty budowlane wykonają poszczególni Wykonawcy</w:t>
      </w:r>
      <w:r>
        <w:rPr>
          <w:rFonts w:ascii="Tahoma" w:hAnsi="Tahoma" w:cs="Tahoma"/>
          <w:color w:val="auto"/>
          <w:sz w:val="22"/>
          <w:szCs w:val="22"/>
        </w:rPr>
        <w:t>.</w:t>
      </w:r>
      <w:r w:rsidR="00592676">
        <w:rPr>
          <w:rFonts w:ascii="Tahoma" w:hAnsi="Tahoma" w:cs="Tahoma"/>
          <w:color w:val="auto"/>
          <w:sz w:val="22"/>
          <w:szCs w:val="22"/>
        </w:rPr>
        <w:t xml:space="preserve">  </w:t>
      </w:r>
    </w:p>
    <w:p w14:paraId="33C0F22C" w14:textId="291CCA43" w:rsidR="004C479B" w:rsidRDefault="004C479B" w:rsidP="00E332D6">
      <w:pPr>
        <w:pStyle w:val="Default"/>
        <w:numPr>
          <w:ilvl w:val="0"/>
          <w:numId w:val="4"/>
        </w:numPr>
        <w:ind w:left="0" w:hanging="567"/>
        <w:jc w:val="both"/>
        <w:rPr>
          <w:rFonts w:ascii="Tahoma" w:hAnsi="Tahoma" w:cs="Tahoma"/>
          <w:color w:val="auto"/>
          <w:sz w:val="22"/>
          <w:szCs w:val="22"/>
        </w:rPr>
      </w:pPr>
      <w:r w:rsidRPr="00A41C2A">
        <w:rPr>
          <w:rFonts w:ascii="Tahoma" w:hAnsi="Tahoma" w:cs="Tahoma"/>
          <w:color w:val="auto"/>
          <w:sz w:val="22"/>
          <w:szCs w:val="22"/>
        </w:rPr>
        <w:t xml:space="preserve">Na podstawie art. 116 ust. 2 ustawy Pzp Zamawiający może, na każdym etapie postępowania, uznać, że Wykonawca nie posiada wymaganych zdolności, jeżeli posiadanie przez wykonawcę sprzecznych interesów, w szczególności zaangażowanie zasobów technicznych lub zawodowych Wykonawcy w inne przedsięwzięcia gospodarcze </w:t>
      </w:r>
      <w:r w:rsidR="00A41C2A">
        <w:rPr>
          <w:rFonts w:ascii="Tahoma" w:hAnsi="Tahoma" w:cs="Tahoma"/>
          <w:color w:val="auto"/>
          <w:sz w:val="22"/>
          <w:szCs w:val="22"/>
        </w:rPr>
        <w:t>W</w:t>
      </w:r>
      <w:r w:rsidRPr="00A41C2A">
        <w:rPr>
          <w:rFonts w:ascii="Tahoma" w:hAnsi="Tahoma" w:cs="Tahoma"/>
          <w:color w:val="auto"/>
          <w:sz w:val="22"/>
          <w:szCs w:val="22"/>
        </w:rPr>
        <w:t>ykonawcy może mieć negatywny wpływ na realizację zamówienia.</w:t>
      </w:r>
    </w:p>
    <w:p w14:paraId="1B78A5D1" w14:textId="58AE93D6" w:rsidR="00FC429E" w:rsidRDefault="00FC429E" w:rsidP="00D003E3">
      <w:pPr>
        <w:pStyle w:val="Default"/>
        <w:numPr>
          <w:ilvl w:val="0"/>
          <w:numId w:val="4"/>
        </w:numPr>
        <w:ind w:left="0" w:hanging="567"/>
        <w:jc w:val="both"/>
        <w:rPr>
          <w:rFonts w:ascii="Tahoma" w:hAnsi="Tahoma" w:cs="Tahoma"/>
          <w:color w:val="auto"/>
          <w:sz w:val="22"/>
          <w:szCs w:val="22"/>
        </w:rPr>
      </w:pPr>
      <w:r w:rsidRPr="00A41C2A">
        <w:rPr>
          <w:rFonts w:ascii="Tahoma" w:hAnsi="Tahoma" w:cs="Tahoma"/>
          <w:color w:val="auto"/>
          <w:sz w:val="22"/>
          <w:szCs w:val="22"/>
        </w:rPr>
        <w:t xml:space="preserve">Wykaz oświadczeń i dokumentów składanych przez Wykonawcę </w:t>
      </w:r>
      <w:r w:rsidR="00F97AE0" w:rsidRPr="00A41C2A">
        <w:rPr>
          <w:rFonts w:ascii="Tahoma" w:hAnsi="Tahoma" w:cs="Tahoma"/>
          <w:color w:val="auto"/>
          <w:sz w:val="22"/>
          <w:szCs w:val="22"/>
        </w:rPr>
        <w:t xml:space="preserve">/ wykonawców wspólnie ubiegających się o </w:t>
      </w:r>
      <w:r w:rsidR="00947832" w:rsidRPr="00A41C2A">
        <w:rPr>
          <w:rFonts w:ascii="Tahoma" w:hAnsi="Tahoma" w:cs="Tahoma"/>
          <w:color w:val="auto"/>
          <w:sz w:val="22"/>
          <w:szCs w:val="22"/>
        </w:rPr>
        <w:t xml:space="preserve">udzielenie </w:t>
      </w:r>
      <w:r w:rsidR="00F97AE0" w:rsidRPr="00A41C2A">
        <w:rPr>
          <w:rFonts w:ascii="Tahoma" w:hAnsi="Tahoma" w:cs="Tahoma"/>
          <w:color w:val="auto"/>
          <w:sz w:val="22"/>
          <w:szCs w:val="22"/>
        </w:rPr>
        <w:t>zamówieni</w:t>
      </w:r>
      <w:r w:rsidR="00947832" w:rsidRPr="00A41C2A">
        <w:rPr>
          <w:rFonts w:ascii="Tahoma" w:hAnsi="Tahoma" w:cs="Tahoma"/>
          <w:color w:val="auto"/>
          <w:sz w:val="22"/>
          <w:szCs w:val="22"/>
        </w:rPr>
        <w:t>a</w:t>
      </w:r>
      <w:r w:rsidR="00F97AE0" w:rsidRPr="00A41C2A">
        <w:rPr>
          <w:rFonts w:ascii="Tahoma" w:hAnsi="Tahoma" w:cs="Tahoma"/>
          <w:color w:val="auto"/>
          <w:sz w:val="22"/>
          <w:szCs w:val="22"/>
        </w:rPr>
        <w:t xml:space="preserve"> </w:t>
      </w:r>
      <w:r w:rsidRPr="00A41C2A">
        <w:rPr>
          <w:rFonts w:ascii="Tahoma" w:hAnsi="Tahoma" w:cs="Tahoma"/>
          <w:color w:val="auto"/>
          <w:sz w:val="22"/>
          <w:szCs w:val="22"/>
        </w:rPr>
        <w:t>w celu potwierdzenia spełniania określonych przez Zamawiającego warunków udziału w postępowaniu oraz braku podstaw do wykluczenia został wskazany w Rozdziale X SWZ.</w:t>
      </w:r>
    </w:p>
    <w:p w14:paraId="425BFDEA" w14:textId="1FB059C6" w:rsidR="00FC429E" w:rsidRPr="00A41C2A" w:rsidRDefault="00FC429E" w:rsidP="00D003E3">
      <w:pPr>
        <w:pStyle w:val="Default"/>
        <w:numPr>
          <w:ilvl w:val="0"/>
          <w:numId w:val="4"/>
        </w:numPr>
        <w:ind w:left="0" w:hanging="567"/>
        <w:jc w:val="both"/>
        <w:rPr>
          <w:rFonts w:ascii="Tahoma" w:hAnsi="Tahoma" w:cs="Tahoma"/>
          <w:color w:val="auto"/>
          <w:spacing w:val="20"/>
          <w:sz w:val="22"/>
          <w:szCs w:val="22"/>
        </w:rPr>
      </w:pPr>
      <w:bookmarkStart w:id="30" w:name="_Hlk130281329"/>
      <w:r w:rsidRPr="00A41C2A">
        <w:rPr>
          <w:rFonts w:ascii="Tahoma" w:hAnsi="Tahoma" w:cs="Tahoma"/>
          <w:color w:val="auto"/>
          <w:sz w:val="22"/>
          <w:szCs w:val="22"/>
        </w:rPr>
        <w:t>Zamawiający odrzuci ofertę złożoną przez Wykonawcę</w:t>
      </w:r>
      <w:r w:rsidR="00521401" w:rsidRPr="00A41C2A">
        <w:rPr>
          <w:rFonts w:ascii="Tahoma" w:hAnsi="Tahoma" w:cs="Tahoma"/>
          <w:color w:val="auto"/>
          <w:sz w:val="22"/>
          <w:szCs w:val="22"/>
        </w:rPr>
        <w:t xml:space="preserve"> </w:t>
      </w:r>
      <w:bookmarkEnd w:id="30"/>
      <w:r w:rsidRPr="00A41C2A">
        <w:rPr>
          <w:rFonts w:ascii="Tahoma" w:hAnsi="Tahoma" w:cs="Tahoma"/>
          <w:color w:val="auto"/>
          <w:sz w:val="22"/>
          <w:szCs w:val="22"/>
        </w:rPr>
        <w:t>nie spełniającego</w:t>
      </w:r>
      <w:r w:rsidR="00521401" w:rsidRPr="00A41C2A">
        <w:rPr>
          <w:rFonts w:ascii="Tahoma" w:hAnsi="Tahoma" w:cs="Tahoma"/>
          <w:color w:val="auto"/>
          <w:sz w:val="22"/>
          <w:szCs w:val="22"/>
        </w:rPr>
        <w:t xml:space="preserve"> </w:t>
      </w:r>
      <w:r w:rsidRPr="00A41C2A">
        <w:rPr>
          <w:rFonts w:ascii="Tahoma" w:hAnsi="Tahoma" w:cs="Tahoma"/>
          <w:color w:val="auto"/>
          <w:sz w:val="22"/>
          <w:szCs w:val="22"/>
        </w:rPr>
        <w:t>warunków udziału w postępowani</w:t>
      </w:r>
      <w:r w:rsidR="00A41C2A">
        <w:rPr>
          <w:rFonts w:ascii="Tahoma" w:hAnsi="Tahoma" w:cs="Tahoma"/>
          <w:color w:val="auto"/>
          <w:sz w:val="22"/>
          <w:szCs w:val="22"/>
        </w:rPr>
        <w:t>u na podstawie art. 226 ust. 1 pkt 2 lit. b ustawy Pzp.</w:t>
      </w:r>
    </w:p>
    <w:p w14:paraId="323E00C4" w14:textId="77777777" w:rsidR="00E12928" w:rsidRPr="00A41C2A" w:rsidRDefault="00E12928" w:rsidP="00044527">
      <w:pPr>
        <w:pStyle w:val="Default"/>
        <w:ind w:hanging="567"/>
        <w:jc w:val="both"/>
        <w:rPr>
          <w:rFonts w:ascii="Tahoma" w:hAnsi="Tahoma" w:cs="Tahoma"/>
          <w:color w:val="auto"/>
          <w:sz w:val="22"/>
          <w:szCs w:val="22"/>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A41C2A" w14:paraId="159900F5" w14:textId="77777777" w:rsidTr="00F712FC">
        <w:tc>
          <w:tcPr>
            <w:tcW w:w="9062" w:type="dxa"/>
            <w:shd w:val="clear" w:color="auto" w:fill="D9D9D9" w:themeFill="background1" w:themeFillShade="D9"/>
          </w:tcPr>
          <w:p w14:paraId="2A7CECE6" w14:textId="56C01017" w:rsidR="008901FB" w:rsidRPr="00A41C2A" w:rsidRDefault="008901FB" w:rsidP="00044527">
            <w:pPr>
              <w:pStyle w:val="Nagwek1"/>
              <w:tabs>
                <w:tab w:val="left" w:pos="4896"/>
              </w:tabs>
              <w:jc w:val="both"/>
              <w:outlineLvl w:val="0"/>
              <w:rPr>
                <w:rFonts w:ascii="Tahoma" w:hAnsi="Tahoma" w:cs="Tahoma"/>
                <w:color w:val="auto"/>
                <w:sz w:val="24"/>
                <w:szCs w:val="24"/>
              </w:rPr>
            </w:pPr>
            <w:bookmarkStart w:id="31" w:name="_Toc115346026"/>
            <w:bookmarkStart w:id="32" w:name="_Toc119403519"/>
            <w:r w:rsidRPr="00A41C2A">
              <w:rPr>
                <w:rFonts w:ascii="Tahoma" w:hAnsi="Tahoma" w:cs="Tahoma"/>
                <w:color w:val="auto"/>
                <w:sz w:val="24"/>
                <w:szCs w:val="24"/>
              </w:rPr>
              <w:t>ROZDZIAŁ IX – WYMAGANIA W ZAKRESIE ZATRUDNIENIA OSÓB NA PODSTAWIE UMOWY PRACĘ</w:t>
            </w:r>
            <w:bookmarkEnd w:id="31"/>
            <w:bookmarkEnd w:id="32"/>
            <w:r w:rsidRPr="00A41C2A">
              <w:rPr>
                <w:rFonts w:ascii="Tahoma" w:hAnsi="Tahoma" w:cs="Tahoma"/>
                <w:color w:val="auto"/>
                <w:sz w:val="24"/>
                <w:szCs w:val="24"/>
              </w:rPr>
              <w:t xml:space="preserve"> </w:t>
            </w:r>
          </w:p>
        </w:tc>
      </w:tr>
    </w:tbl>
    <w:p w14:paraId="3B922102" w14:textId="0A56252E" w:rsidR="008901FB" w:rsidRPr="00044527" w:rsidRDefault="008901FB" w:rsidP="00044527">
      <w:pPr>
        <w:pStyle w:val="Default"/>
        <w:rPr>
          <w:rFonts w:ascii="Tahoma" w:hAnsi="Tahoma" w:cs="Tahoma"/>
          <w:color w:val="auto"/>
          <w:sz w:val="20"/>
          <w:szCs w:val="20"/>
        </w:rPr>
      </w:pPr>
    </w:p>
    <w:p w14:paraId="0A9918BA" w14:textId="2839B7AD" w:rsidR="00B618DE" w:rsidRPr="00CE2706" w:rsidRDefault="00B618DE" w:rsidP="0095641D">
      <w:pPr>
        <w:pStyle w:val="Default"/>
        <w:numPr>
          <w:ilvl w:val="0"/>
          <w:numId w:val="38"/>
        </w:numPr>
        <w:ind w:left="0" w:hanging="567"/>
        <w:jc w:val="both"/>
        <w:rPr>
          <w:rFonts w:ascii="Tahoma" w:hAnsi="Tahoma" w:cs="Tahoma"/>
          <w:color w:val="auto"/>
          <w:sz w:val="22"/>
          <w:szCs w:val="22"/>
        </w:rPr>
      </w:pPr>
      <w:r w:rsidRPr="00CE2706">
        <w:rPr>
          <w:rFonts w:ascii="Tahoma" w:hAnsi="Tahoma" w:cs="Tahoma"/>
          <w:color w:val="auto"/>
          <w:sz w:val="22"/>
          <w:szCs w:val="22"/>
        </w:rPr>
        <w:tab/>
        <w:t>Zamawiający wymaga zatrudnienia przez wykonawcę lub podwykonawcę na podstawie stosunku pracy,  w rozumieniu ustawy z dnia 26 czerwca 1974 r. - Kodeks pracy, osób wykonujących w trakcie realizacji zamówienia czynności takie jak</w:t>
      </w:r>
      <w:r w:rsidRPr="00CE2706">
        <w:rPr>
          <w:rFonts w:ascii="Tahoma" w:hAnsi="Tahoma" w:cs="Tahoma"/>
          <w:color w:val="auto"/>
          <w:spacing w:val="20"/>
          <w:sz w:val="22"/>
          <w:szCs w:val="22"/>
        </w:rPr>
        <w:t>:  prace fizyczne i ziemne, operatorzy maszyn, urządzeń, sprzętu, prace montażowo-instalacyjne sanitarne i elektryczne</w:t>
      </w:r>
      <w:r w:rsidRPr="00CE2706">
        <w:rPr>
          <w:rFonts w:ascii="Tahoma" w:hAnsi="Tahoma" w:cs="Tahoma"/>
          <w:color w:val="auto"/>
          <w:sz w:val="22"/>
          <w:szCs w:val="22"/>
        </w:rPr>
        <w:t>.</w:t>
      </w:r>
    </w:p>
    <w:p w14:paraId="441D8582" w14:textId="59F10AD4" w:rsidR="009B5BF5" w:rsidRPr="00B618DE" w:rsidRDefault="009B5BF5" w:rsidP="009A039A">
      <w:pPr>
        <w:pStyle w:val="Default"/>
        <w:numPr>
          <w:ilvl w:val="0"/>
          <w:numId w:val="38"/>
        </w:numPr>
        <w:ind w:left="0" w:hanging="567"/>
        <w:jc w:val="both"/>
        <w:rPr>
          <w:rFonts w:ascii="Tahoma" w:hAnsi="Tahoma" w:cs="Tahoma"/>
          <w:color w:val="auto"/>
          <w:sz w:val="22"/>
          <w:szCs w:val="22"/>
        </w:rPr>
      </w:pPr>
      <w:r w:rsidRPr="00B618DE">
        <w:rPr>
          <w:rFonts w:ascii="Tahoma" w:hAnsi="Tahoma" w:cs="Tahoma"/>
          <w:color w:val="auto"/>
          <w:sz w:val="22"/>
          <w:szCs w:val="22"/>
        </w:rPr>
        <w:t xml:space="preserve">Wykonawca zatrudni osoby, o których mowa w ust. </w:t>
      </w:r>
      <w:r w:rsidR="009A039A">
        <w:rPr>
          <w:rFonts w:ascii="Tahoma" w:hAnsi="Tahoma" w:cs="Tahoma"/>
          <w:color w:val="auto"/>
          <w:sz w:val="22"/>
          <w:szCs w:val="22"/>
        </w:rPr>
        <w:t>1</w:t>
      </w:r>
      <w:r w:rsidR="00026DA6" w:rsidRPr="00B618DE">
        <w:rPr>
          <w:rFonts w:ascii="Tahoma" w:hAnsi="Tahoma" w:cs="Tahoma"/>
          <w:color w:val="auto"/>
          <w:sz w:val="22"/>
          <w:szCs w:val="22"/>
        </w:rPr>
        <w:t xml:space="preserve"> niniejszego rozdziału,</w:t>
      </w:r>
      <w:r w:rsidRPr="00B618DE">
        <w:rPr>
          <w:rFonts w:ascii="Tahoma" w:hAnsi="Tahoma" w:cs="Tahoma"/>
          <w:color w:val="auto"/>
          <w:sz w:val="22"/>
          <w:szCs w:val="22"/>
        </w:rPr>
        <w:t xml:space="preserve"> co najmniej na okres realizacji zamówienia.</w:t>
      </w:r>
    </w:p>
    <w:p w14:paraId="48049D12" w14:textId="4FF5157F" w:rsidR="009B5BF5" w:rsidRPr="00A41C2A" w:rsidRDefault="009B5BF5" w:rsidP="009A039A">
      <w:pPr>
        <w:pStyle w:val="Default"/>
        <w:numPr>
          <w:ilvl w:val="0"/>
          <w:numId w:val="38"/>
        </w:numPr>
        <w:ind w:left="0" w:hanging="567"/>
        <w:jc w:val="both"/>
        <w:rPr>
          <w:rFonts w:ascii="Tahoma" w:hAnsi="Tahoma" w:cs="Tahoma"/>
          <w:color w:val="auto"/>
          <w:sz w:val="22"/>
          <w:szCs w:val="22"/>
        </w:rPr>
      </w:pPr>
      <w:r w:rsidRPr="00A41C2A">
        <w:rPr>
          <w:rFonts w:ascii="Tahoma" w:hAnsi="Tahoma" w:cs="Tahoma"/>
          <w:color w:val="auto"/>
          <w:sz w:val="22"/>
          <w:szCs w:val="22"/>
        </w:rPr>
        <w:t xml:space="preserve">W trakcie realizacji zamówienia Zamawiający uprawniony jest do wykonywania czynności kontrolnych wobec Wykonawcy odnośnie spełniania przez Wykonawcę lub Podwykonawcę wymogu zatrudnienia na podstawie umowy o pracę osób wykonujących wskazane w ust. </w:t>
      </w:r>
      <w:r w:rsidR="00026DA6">
        <w:rPr>
          <w:rFonts w:ascii="Tahoma" w:hAnsi="Tahoma" w:cs="Tahoma"/>
          <w:color w:val="auto"/>
          <w:sz w:val="22"/>
          <w:szCs w:val="22"/>
        </w:rPr>
        <w:t>2</w:t>
      </w:r>
      <w:r w:rsidRPr="00A41C2A">
        <w:rPr>
          <w:rFonts w:ascii="Tahoma" w:hAnsi="Tahoma" w:cs="Tahoma"/>
          <w:color w:val="auto"/>
          <w:sz w:val="22"/>
          <w:szCs w:val="22"/>
        </w:rPr>
        <w:t xml:space="preserve"> czynności.</w:t>
      </w:r>
    </w:p>
    <w:p w14:paraId="72D051D6" w14:textId="7E2BBAF2" w:rsidR="0025690B" w:rsidRPr="00A41C2A" w:rsidRDefault="009B5BF5" w:rsidP="009A039A">
      <w:pPr>
        <w:pStyle w:val="Default"/>
        <w:numPr>
          <w:ilvl w:val="0"/>
          <w:numId w:val="38"/>
        </w:numPr>
        <w:ind w:left="0" w:hanging="567"/>
        <w:jc w:val="both"/>
        <w:rPr>
          <w:rFonts w:ascii="Tahoma" w:hAnsi="Tahoma" w:cs="Tahoma"/>
          <w:color w:val="auto"/>
          <w:sz w:val="22"/>
          <w:szCs w:val="22"/>
        </w:rPr>
      </w:pPr>
      <w:r w:rsidRPr="00A41C2A">
        <w:rPr>
          <w:rFonts w:ascii="Tahoma" w:hAnsi="Tahoma" w:cs="Tahoma"/>
          <w:color w:val="auto"/>
          <w:sz w:val="22"/>
          <w:szCs w:val="22"/>
        </w:rPr>
        <w:t>Szczegółowe wymagania dotyczące realizacji oraz egzekwowania wymogu zatrudnienia na podstawie stosunku pracy zostały określone w projektowanych postanowieniach umowy (PPU), stanowiący</w:t>
      </w:r>
      <w:r w:rsidR="00026DA6">
        <w:rPr>
          <w:rFonts w:ascii="Tahoma" w:hAnsi="Tahoma" w:cs="Tahoma"/>
          <w:color w:val="auto"/>
          <w:sz w:val="22"/>
          <w:szCs w:val="22"/>
        </w:rPr>
        <w:t>ch</w:t>
      </w:r>
      <w:r w:rsidRPr="00A41C2A">
        <w:rPr>
          <w:rFonts w:ascii="Tahoma" w:hAnsi="Tahoma" w:cs="Tahoma"/>
          <w:color w:val="auto"/>
          <w:sz w:val="22"/>
          <w:szCs w:val="22"/>
        </w:rPr>
        <w:t xml:space="preserve"> Załącznik nr 2 do SWZ.</w:t>
      </w:r>
    </w:p>
    <w:p w14:paraId="7F736304" w14:textId="77777777" w:rsidR="009B5BF5" w:rsidRPr="00044527" w:rsidRDefault="009B5BF5" w:rsidP="00044527">
      <w:pPr>
        <w:pStyle w:val="Default"/>
        <w:ind w:left="284"/>
        <w:jc w:val="both"/>
        <w:rPr>
          <w:rFonts w:ascii="Tahoma" w:hAnsi="Tahoma" w:cs="Tahoma"/>
          <w:color w:val="auto"/>
          <w:sz w:val="20"/>
          <w:szCs w:val="20"/>
        </w:rPr>
      </w:pPr>
    </w:p>
    <w:p w14:paraId="31F26E1A" w14:textId="77777777" w:rsidR="00E70DFE" w:rsidRPr="00044527" w:rsidRDefault="00E70DFE" w:rsidP="00D003E3">
      <w:pPr>
        <w:pStyle w:val="Akapitzlist"/>
        <w:numPr>
          <w:ilvl w:val="0"/>
          <w:numId w:val="5"/>
        </w:numPr>
        <w:autoSpaceDE w:val="0"/>
        <w:autoSpaceDN w:val="0"/>
        <w:adjustRightInd w:val="0"/>
        <w:spacing w:after="0" w:line="240" w:lineRule="auto"/>
        <w:contextualSpacing w:val="0"/>
        <w:rPr>
          <w:rFonts w:ascii="Tahoma" w:hAnsi="Tahoma" w:cs="Tahoma"/>
          <w:vanish/>
          <w:sz w:val="20"/>
          <w:szCs w:val="20"/>
        </w:rPr>
      </w:pPr>
    </w:p>
    <w:p w14:paraId="2DF38746" w14:textId="77777777" w:rsidR="00E70DFE" w:rsidRPr="00044527" w:rsidRDefault="00E70DFE" w:rsidP="00D003E3">
      <w:pPr>
        <w:pStyle w:val="Akapitzlist"/>
        <w:numPr>
          <w:ilvl w:val="0"/>
          <w:numId w:val="5"/>
        </w:numPr>
        <w:autoSpaceDE w:val="0"/>
        <w:autoSpaceDN w:val="0"/>
        <w:adjustRightInd w:val="0"/>
        <w:spacing w:after="0" w:line="240" w:lineRule="auto"/>
        <w:contextualSpacing w:val="0"/>
        <w:rPr>
          <w:rFonts w:ascii="Tahoma" w:hAnsi="Tahoma" w:cs="Tahoma"/>
          <w:vanish/>
          <w:sz w:val="20"/>
          <w:szCs w:val="20"/>
        </w:rPr>
      </w:pPr>
    </w:p>
    <w:p w14:paraId="011F6575" w14:textId="77777777" w:rsidR="00E70DFE" w:rsidRPr="00044527" w:rsidRDefault="00E70DFE" w:rsidP="00D003E3">
      <w:pPr>
        <w:pStyle w:val="Akapitzlist"/>
        <w:numPr>
          <w:ilvl w:val="0"/>
          <w:numId w:val="5"/>
        </w:numPr>
        <w:autoSpaceDE w:val="0"/>
        <w:autoSpaceDN w:val="0"/>
        <w:adjustRightInd w:val="0"/>
        <w:spacing w:after="0" w:line="240" w:lineRule="auto"/>
        <w:contextualSpacing w:val="0"/>
        <w:rPr>
          <w:rFonts w:ascii="Tahoma" w:hAnsi="Tahoma" w:cs="Tahoma"/>
          <w:vanish/>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9062"/>
      </w:tblGrid>
      <w:tr w:rsidR="00422BDA" w:rsidRPr="00026DA6" w14:paraId="47B45B21" w14:textId="77777777" w:rsidTr="00F712FC">
        <w:tc>
          <w:tcPr>
            <w:tcW w:w="9062" w:type="dxa"/>
            <w:shd w:val="clear" w:color="auto" w:fill="D9D9D9" w:themeFill="background1" w:themeFillShade="D9"/>
          </w:tcPr>
          <w:p w14:paraId="1752347D" w14:textId="72AF8626" w:rsidR="002222F1" w:rsidRPr="00026DA6" w:rsidRDefault="008901FB" w:rsidP="00044527">
            <w:pPr>
              <w:pStyle w:val="Nagwek1"/>
              <w:spacing w:before="0"/>
              <w:jc w:val="both"/>
              <w:outlineLvl w:val="0"/>
              <w:rPr>
                <w:rFonts w:ascii="Tahoma" w:hAnsi="Tahoma" w:cs="Tahoma"/>
                <w:color w:val="auto"/>
                <w:sz w:val="24"/>
                <w:szCs w:val="24"/>
              </w:rPr>
            </w:pPr>
            <w:bookmarkStart w:id="33" w:name="_Toc115346027"/>
            <w:bookmarkStart w:id="34" w:name="_Toc119403520"/>
            <w:r w:rsidRPr="00026DA6">
              <w:rPr>
                <w:rFonts w:ascii="Tahoma" w:hAnsi="Tahoma" w:cs="Tahoma"/>
                <w:color w:val="auto"/>
                <w:sz w:val="24"/>
                <w:szCs w:val="24"/>
              </w:rPr>
              <w:t xml:space="preserve">ROZDZIAŁ X – </w:t>
            </w:r>
            <w:r w:rsidR="00521401" w:rsidRPr="00026DA6">
              <w:rPr>
                <w:rFonts w:ascii="Tahoma" w:hAnsi="Tahoma" w:cs="Tahoma"/>
                <w:color w:val="auto"/>
                <w:sz w:val="24"/>
                <w:szCs w:val="24"/>
              </w:rPr>
              <w:t>PODMIOTOWE</w:t>
            </w:r>
            <w:r w:rsidR="006B4C59" w:rsidRPr="00026DA6">
              <w:rPr>
                <w:rFonts w:ascii="Tahoma" w:hAnsi="Tahoma" w:cs="Tahoma"/>
                <w:color w:val="auto"/>
                <w:sz w:val="24"/>
                <w:szCs w:val="24"/>
              </w:rPr>
              <w:t xml:space="preserve"> ORAZ PRZEDMIOTOWE</w:t>
            </w:r>
            <w:r w:rsidR="00521401" w:rsidRPr="00026DA6">
              <w:rPr>
                <w:rFonts w:ascii="Tahoma" w:hAnsi="Tahoma" w:cs="Tahoma"/>
                <w:color w:val="auto"/>
                <w:sz w:val="24"/>
                <w:szCs w:val="24"/>
              </w:rPr>
              <w:t xml:space="preserve"> ŚRODKI DOWODOWE - </w:t>
            </w:r>
            <w:r w:rsidRPr="00026DA6">
              <w:rPr>
                <w:rFonts w:ascii="Tahoma" w:hAnsi="Tahoma" w:cs="Tahoma"/>
                <w:color w:val="auto"/>
                <w:sz w:val="24"/>
                <w:szCs w:val="24"/>
              </w:rPr>
              <w:t xml:space="preserve">OŚWIADCZENIA </w:t>
            </w:r>
            <w:r w:rsidR="00521401" w:rsidRPr="00026DA6">
              <w:rPr>
                <w:rFonts w:ascii="Tahoma" w:hAnsi="Tahoma" w:cs="Tahoma"/>
                <w:color w:val="auto"/>
                <w:sz w:val="24"/>
                <w:szCs w:val="24"/>
              </w:rPr>
              <w:t>LUB</w:t>
            </w:r>
            <w:r w:rsidRPr="00026DA6">
              <w:rPr>
                <w:rFonts w:ascii="Tahoma" w:hAnsi="Tahoma" w:cs="Tahoma"/>
                <w:color w:val="auto"/>
                <w:sz w:val="24"/>
                <w:szCs w:val="24"/>
              </w:rPr>
              <w:t xml:space="preserve"> DOKUMENTY</w:t>
            </w:r>
            <w:bookmarkStart w:id="35" w:name="_Hlk75944261"/>
            <w:r w:rsidR="00521401" w:rsidRPr="00026DA6">
              <w:rPr>
                <w:rFonts w:ascii="Tahoma" w:hAnsi="Tahoma" w:cs="Tahoma"/>
                <w:color w:val="auto"/>
                <w:sz w:val="24"/>
                <w:szCs w:val="24"/>
              </w:rPr>
              <w:t xml:space="preserve"> POTWIERDZAJĄCE SPEŁNIANIE WARUNKÓW UDZIAŁU W POSTĘPOWANIU ORAZ B</w:t>
            </w:r>
            <w:r w:rsidR="007B614A" w:rsidRPr="00026DA6">
              <w:rPr>
                <w:rFonts w:ascii="Tahoma" w:hAnsi="Tahoma" w:cs="Tahoma"/>
                <w:color w:val="auto"/>
                <w:sz w:val="24"/>
                <w:szCs w:val="24"/>
              </w:rPr>
              <w:t>R</w:t>
            </w:r>
            <w:r w:rsidR="00521401" w:rsidRPr="00026DA6">
              <w:rPr>
                <w:rFonts w:ascii="Tahoma" w:hAnsi="Tahoma" w:cs="Tahoma"/>
                <w:color w:val="auto"/>
                <w:sz w:val="24"/>
                <w:szCs w:val="24"/>
              </w:rPr>
              <w:t>AK PODSTAW WYKLUCZENIA ORAZ INNE DOKUMENTY SKŁADANE Z OFERTĄ</w:t>
            </w:r>
            <w:bookmarkEnd w:id="33"/>
            <w:bookmarkEnd w:id="34"/>
            <w:r w:rsidR="006B4C59" w:rsidRPr="00026DA6">
              <w:rPr>
                <w:rFonts w:ascii="Tahoma" w:hAnsi="Tahoma" w:cs="Tahoma"/>
                <w:color w:val="auto"/>
                <w:sz w:val="24"/>
                <w:szCs w:val="24"/>
              </w:rPr>
              <w:t xml:space="preserve"> </w:t>
            </w:r>
          </w:p>
        </w:tc>
      </w:tr>
      <w:bookmarkEnd w:id="35"/>
    </w:tbl>
    <w:p w14:paraId="1B301B34" w14:textId="77777777" w:rsidR="009501C3" w:rsidRPr="00044527" w:rsidRDefault="009501C3" w:rsidP="00044527">
      <w:pPr>
        <w:pStyle w:val="Default"/>
        <w:rPr>
          <w:rFonts w:ascii="Tahoma" w:hAnsi="Tahoma" w:cs="Tahoma"/>
          <w:color w:val="auto"/>
          <w:sz w:val="20"/>
          <w:szCs w:val="20"/>
        </w:rPr>
      </w:pPr>
    </w:p>
    <w:p w14:paraId="662E943F" w14:textId="6BEC0E7E" w:rsidR="00D81893" w:rsidRPr="00E332D6" w:rsidRDefault="00D81893" w:rsidP="009A039A">
      <w:pPr>
        <w:pStyle w:val="Default"/>
        <w:numPr>
          <w:ilvl w:val="1"/>
          <w:numId w:val="40"/>
        </w:numPr>
        <w:ind w:left="0"/>
        <w:jc w:val="both"/>
        <w:rPr>
          <w:rFonts w:ascii="Tahoma" w:hAnsi="Tahoma" w:cs="Tahoma"/>
          <w:bCs/>
          <w:color w:val="auto"/>
          <w:spacing w:val="20"/>
          <w:sz w:val="22"/>
          <w:szCs w:val="22"/>
          <w:u w:val="single"/>
        </w:rPr>
      </w:pPr>
      <w:r w:rsidRPr="00E332D6">
        <w:rPr>
          <w:rFonts w:ascii="Tahoma" w:hAnsi="Tahoma" w:cs="Tahoma"/>
          <w:bCs/>
          <w:color w:val="auto"/>
          <w:spacing w:val="20"/>
          <w:sz w:val="22"/>
          <w:szCs w:val="22"/>
          <w:u w:val="single"/>
        </w:rPr>
        <w:t xml:space="preserve">Oświadczenia </w:t>
      </w:r>
      <w:r w:rsidR="006047B6" w:rsidRPr="00E332D6">
        <w:rPr>
          <w:rFonts w:ascii="Tahoma" w:hAnsi="Tahoma" w:cs="Tahoma"/>
          <w:bCs/>
          <w:color w:val="auto"/>
          <w:spacing w:val="20"/>
          <w:sz w:val="22"/>
          <w:szCs w:val="22"/>
          <w:u w:val="single"/>
        </w:rPr>
        <w:t xml:space="preserve">i dokumenty </w:t>
      </w:r>
      <w:r w:rsidRPr="00E332D6">
        <w:rPr>
          <w:rFonts w:ascii="Tahoma" w:hAnsi="Tahoma" w:cs="Tahoma"/>
          <w:bCs/>
          <w:color w:val="auto"/>
          <w:spacing w:val="20"/>
          <w:sz w:val="22"/>
          <w:szCs w:val="22"/>
          <w:u w:val="single"/>
        </w:rPr>
        <w:t>składane obligatoryjnie wraz z ofertą</w:t>
      </w:r>
      <w:r w:rsidR="00026DA6" w:rsidRPr="00E332D6">
        <w:rPr>
          <w:rFonts w:ascii="Tahoma" w:hAnsi="Tahoma" w:cs="Tahoma"/>
          <w:bCs/>
          <w:color w:val="auto"/>
          <w:spacing w:val="20"/>
          <w:sz w:val="22"/>
          <w:szCs w:val="22"/>
          <w:u w:val="single"/>
        </w:rPr>
        <w:t>:</w:t>
      </w:r>
    </w:p>
    <w:p w14:paraId="21424211" w14:textId="77777777" w:rsidR="00026DA6" w:rsidRPr="00E332D6" w:rsidRDefault="00026DA6" w:rsidP="00026DA6">
      <w:pPr>
        <w:autoSpaceDE w:val="0"/>
        <w:autoSpaceDN w:val="0"/>
        <w:adjustRightInd w:val="0"/>
        <w:rPr>
          <w:rFonts w:ascii="Tahoma" w:eastAsiaTheme="minorHAnsi" w:hAnsi="Tahoma" w:cs="Tahoma"/>
          <w:bCs/>
          <w:color w:val="000000"/>
          <w:spacing w:val="20"/>
          <w:u w:val="single"/>
          <w:lang w:eastAsia="en-US"/>
        </w:rPr>
      </w:pPr>
    </w:p>
    <w:p w14:paraId="05ED3CBA" w14:textId="77777777" w:rsidR="00026DA6" w:rsidRPr="00026DA6" w:rsidRDefault="00026DA6" w:rsidP="00026DA6">
      <w:pPr>
        <w:autoSpaceDE w:val="0"/>
        <w:autoSpaceDN w:val="0"/>
        <w:adjustRightInd w:val="0"/>
        <w:spacing w:after="283"/>
        <w:rPr>
          <w:rFonts w:ascii="Tahoma" w:eastAsiaTheme="minorHAnsi" w:hAnsi="Tahoma" w:cs="Tahoma"/>
          <w:color w:val="000000"/>
          <w:sz w:val="22"/>
          <w:szCs w:val="22"/>
          <w:lang w:eastAsia="en-US"/>
        </w:rPr>
      </w:pPr>
      <w:r w:rsidRPr="00026DA6">
        <w:rPr>
          <w:rFonts w:ascii="Tahoma" w:eastAsiaTheme="minorHAnsi" w:hAnsi="Tahoma" w:cs="Tahoma"/>
          <w:color w:val="000000"/>
          <w:sz w:val="22"/>
          <w:szCs w:val="22"/>
          <w:lang w:eastAsia="en-US"/>
        </w:rPr>
        <w:t xml:space="preserve">1.1. aktualne na dzień składania ofert oświadczenie z art. 125 ust. 1 Pzp o braku podstaw wykluczenia </w:t>
      </w:r>
      <w:r w:rsidRPr="00026DA6">
        <w:rPr>
          <w:rFonts w:ascii="Tahoma" w:eastAsiaTheme="minorHAnsi" w:hAnsi="Tahoma" w:cs="Tahoma"/>
          <w:color w:val="000000"/>
          <w:sz w:val="22"/>
          <w:szCs w:val="22"/>
          <w:u w:val="single"/>
          <w:lang w:eastAsia="en-US"/>
        </w:rPr>
        <w:t>według wzoru stanowiącego załącznik nr 3 do SWZ</w:t>
      </w:r>
      <w:r w:rsidRPr="00026DA6">
        <w:rPr>
          <w:rFonts w:ascii="Tahoma" w:eastAsiaTheme="minorHAnsi" w:hAnsi="Tahoma" w:cs="Tahoma"/>
          <w:color w:val="000000"/>
          <w:sz w:val="22"/>
          <w:szCs w:val="22"/>
          <w:lang w:eastAsia="en-US"/>
        </w:rPr>
        <w:t xml:space="preserve"> </w:t>
      </w:r>
    </w:p>
    <w:p w14:paraId="793F6809" w14:textId="77777777" w:rsidR="00026DA6" w:rsidRPr="00026DA6" w:rsidRDefault="00026DA6" w:rsidP="001D68A6">
      <w:pPr>
        <w:autoSpaceDE w:val="0"/>
        <w:autoSpaceDN w:val="0"/>
        <w:adjustRightInd w:val="0"/>
        <w:rPr>
          <w:rFonts w:ascii="Tahoma" w:eastAsiaTheme="minorHAnsi" w:hAnsi="Tahoma" w:cs="Tahoma"/>
          <w:color w:val="000000"/>
          <w:sz w:val="22"/>
          <w:szCs w:val="22"/>
          <w:lang w:eastAsia="en-US"/>
        </w:rPr>
      </w:pPr>
      <w:r w:rsidRPr="00026DA6">
        <w:rPr>
          <w:rFonts w:ascii="Tahoma" w:eastAsiaTheme="minorHAnsi" w:hAnsi="Tahoma" w:cs="Tahoma"/>
          <w:color w:val="000000"/>
          <w:sz w:val="22"/>
          <w:szCs w:val="22"/>
          <w:lang w:eastAsia="en-US"/>
        </w:rPr>
        <w:t xml:space="preserve">1.2. aktualne na dzień składania ofert oświadczenie z art. 125 ust. 1 ustawy Pzp o spełnianiu warunków udziału w postępowaniu, </w:t>
      </w:r>
      <w:r w:rsidRPr="00026DA6">
        <w:rPr>
          <w:rFonts w:ascii="Tahoma" w:eastAsiaTheme="minorHAnsi" w:hAnsi="Tahoma" w:cs="Tahoma"/>
          <w:color w:val="000000"/>
          <w:sz w:val="22"/>
          <w:szCs w:val="22"/>
          <w:u w:val="single"/>
          <w:lang w:eastAsia="en-US"/>
        </w:rPr>
        <w:t>według wzoru stanowiącego załącznik Nr 3A do SWZ</w:t>
      </w:r>
      <w:r w:rsidRPr="00026DA6">
        <w:rPr>
          <w:rFonts w:ascii="Tahoma" w:eastAsiaTheme="minorHAnsi" w:hAnsi="Tahoma" w:cs="Tahoma"/>
          <w:color w:val="000000"/>
          <w:sz w:val="22"/>
          <w:szCs w:val="22"/>
          <w:lang w:eastAsia="en-US"/>
        </w:rPr>
        <w:t xml:space="preserve"> </w:t>
      </w:r>
    </w:p>
    <w:p w14:paraId="6E4181AA" w14:textId="77777777" w:rsidR="001D68A6" w:rsidRDefault="001D68A6" w:rsidP="001D68A6">
      <w:pPr>
        <w:autoSpaceDE w:val="0"/>
        <w:autoSpaceDN w:val="0"/>
        <w:adjustRightInd w:val="0"/>
        <w:jc w:val="both"/>
        <w:rPr>
          <w:rFonts w:ascii="Tahoma" w:eastAsiaTheme="minorHAnsi" w:hAnsi="Tahoma" w:cs="Tahoma"/>
          <w:color w:val="000000"/>
          <w:sz w:val="22"/>
          <w:szCs w:val="22"/>
          <w:lang w:eastAsia="en-US"/>
        </w:rPr>
      </w:pPr>
    </w:p>
    <w:p w14:paraId="516EF26C" w14:textId="0ED075BD" w:rsidR="00026DA6" w:rsidRPr="00026DA6" w:rsidRDefault="00026DA6" w:rsidP="001D68A6">
      <w:pPr>
        <w:autoSpaceDE w:val="0"/>
        <w:autoSpaceDN w:val="0"/>
        <w:adjustRightInd w:val="0"/>
        <w:jc w:val="both"/>
        <w:rPr>
          <w:color w:val="FF0000"/>
        </w:rPr>
      </w:pPr>
      <w:r w:rsidRPr="00026DA6">
        <w:rPr>
          <w:rFonts w:ascii="Tahoma" w:eastAsiaTheme="minorHAnsi" w:hAnsi="Tahoma" w:cs="Tahoma"/>
          <w:color w:val="000000"/>
          <w:sz w:val="22"/>
          <w:szCs w:val="22"/>
          <w:lang w:eastAsia="en-US"/>
        </w:rPr>
        <w:t>1.3. W przypadku polegania na zdolnościach podmiotów udostępniających zasoby, (</w:t>
      </w:r>
      <w:r w:rsidRPr="00026DA6">
        <w:rPr>
          <w:rFonts w:ascii="Tahoma" w:eastAsiaTheme="minorHAnsi" w:hAnsi="Tahoma" w:cs="Tahoma"/>
          <w:color w:val="FF0000"/>
          <w:sz w:val="22"/>
          <w:szCs w:val="22"/>
          <w:lang w:eastAsia="en-US"/>
        </w:rPr>
        <w:t>jeżeli dotyczy)</w:t>
      </w:r>
      <w:r w:rsidRPr="00026DA6">
        <w:rPr>
          <w:color w:val="FF0000"/>
        </w:rPr>
        <w:t xml:space="preserve"> </w:t>
      </w:r>
    </w:p>
    <w:p w14:paraId="48F5E248" w14:textId="754D8CFF" w:rsidR="00026DA6" w:rsidRPr="00026DA6" w:rsidRDefault="00026DA6" w:rsidP="009A039A">
      <w:pPr>
        <w:pStyle w:val="Akapitzlist"/>
        <w:numPr>
          <w:ilvl w:val="1"/>
          <w:numId w:val="42"/>
        </w:numPr>
        <w:autoSpaceDE w:val="0"/>
        <w:autoSpaceDN w:val="0"/>
        <w:adjustRightInd w:val="0"/>
        <w:spacing w:after="0" w:line="240" w:lineRule="auto"/>
        <w:ind w:left="0"/>
        <w:jc w:val="both"/>
        <w:rPr>
          <w:rFonts w:ascii="Tahoma" w:eastAsiaTheme="minorHAnsi" w:hAnsi="Tahoma" w:cs="Tahoma"/>
          <w:color w:val="000000"/>
        </w:rPr>
      </w:pPr>
      <w:r w:rsidRPr="00026DA6">
        <w:rPr>
          <w:rFonts w:ascii="Tahoma" w:eastAsiaTheme="minorHAnsi" w:hAnsi="Tahoma" w:cs="Tahoma"/>
          <w:color w:val="000000"/>
        </w:rPr>
        <w:t xml:space="preserve">aktualne na dzień składania ofert oświadczenie Podmiotu udostępniającego zasoby o braku podstaw wykluczenia, </w:t>
      </w:r>
      <w:r w:rsidRPr="00026DA6">
        <w:rPr>
          <w:rFonts w:ascii="Tahoma" w:eastAsiaTheme="minorHAnsi" w:hAnsi="Tahoma" w:cs="Tahoma"/>
          <w:color w:val="000000"/>
          <w:u w:val="single"/>
        </w:rPr>
        <w:t>według wzoru stanowiącego załącznik nr 4A do SWZ</w:t>
      </w:r>
    </w:p>
    <w:p w14:paraId="1BF6BE86" w14:textId="552E9283" w:rsidR="00026DA6" w:rsidRPr="00026DA6" w:rsidRDefault="00026DA6" w:rsidP="009A039A">
      <w:pPr>
        <w:pStyle w:val="Akapitzlist"/>
        <w:numPr>
          <w:ilvl w:val="1"/>
          <w:numId w:val="42"/>
        </w:numPr>
        <w:autoSpaceDE w:val="0"/>
        <w:autoSpaceDN w:val="0"/>
        <w:adjustRightInd w:val="0"/>
        <w:spacing w:after="0" w:line="240" w:lineRule="auto"/>
        <w:ind w:left="0"/>
        <w:jc w:val="both"/>
        <w:rPr>
          <w:rFonts w:ascii="Tahoma" w:eastAsiaTheme="minorHAnsi" w:hAnsi="Tahoma" w:cs="Tahoma"/>
          <w:color w:val="000000"/>
          <w:u w:val="single"/>
        </w:rPr>
      </w:pPr>
      <w:r w:rsidRPr="00026DA6">
        <w:rPr>
          <w:rFonts w:ascii="Tahoma" w:eastAsiaTheme="minorHAnsi" w:hAnsi="Tahoma" w:cs="Tahoma"/>
          <w:color w:val="000000"/>
        </w:rPr>
        <w:t xml:space="preserve">aktualne na dzień składania ofert oświadczenie Podmiotu udostępniającego zasoby o spełnianiu warunków udziału w postępowaniu, </w:t>
      </w:r>
      <w:r w:rsidR="00330D85" w:rsidRPr="00330D85">
        <w:rPr>
          <w:rFonts w:ascii="Tahoma" w:eastAsiaTheme="minorHAnsi" w:hAnsi="Tahoma" w:cs="Tahoma"/>
          <w:color w:val="000000"/>
        </w:rPr>
        <w:t>w zakresie, w jakim Podmiot udostępniając</w:t>
      </w:r>
      <w:r w:rsidR="00330D85">
        <w:rPr>
          <w:rFonts w:ascii="Tahoma" w:eastAsiaTheme="minorHAnsi" w:hAnsi="Tahoma" w:cs="Tahoma"/>
          <w:color w:val="000000"/>
        </w:rPr>
        <w:t>y</w:t>
      </w:r>
      <w:r w:rsidR="00330D85" w:rsidRPr="00330D85">
        <w:rPr>
          <w:rFonts w:ascii="Tahoma" w:eastAsiaTheme="minorHAnsi" w:hAnsi="Tahoma" w:cs="Tahoma"/>
          <w:color w:val="000000"/>
        </w:rPr>
        <w:t xml:space="preserve"> zasoby wykazuje spełnianie warunków udziału w postępowaniu</w:t>
      </w:r>
      <w:r w:rsidR="00330D85" w:rsidRPr="00330D85">
        <w:rPr>
          <w:rFonts w:ascii="Tahoma" w:eastAsiaTheme="minorHAnsi" w:hAnsi="Tahoma" w:cs="Tahoma"/>
          <w:color w:val="000000"/>
        </w:rPr>
        <w:t xml:space="preserve"> </w:t>
      </w:r>
      <w:r w:rsidRPr="00026DA6">
        <w:rPr>
          <w:rFonts w:ascii="Tahoma" w:eastAsiaTheme="minorHAnsi" w:hAnsi="Tahoma" w:cs="Tahoma"/>
          <w:color w:val="000000"/>
          <w:u w:val="single"/>
        </w:rPr>
        <w:t>według wzoru stanowiącego załącznik Nr 4B do SWZ</w:t>
      </w:r>
      <w:r w:rsidR="00330D85" w:rsidRPr="00330D85">
        <w:t xml:space="preserve"> </w:t>
      </w:r>
    </w:p>
    <w:p w14:paraId="6392D248" w14:textId="69E981CF" w:rsidR="00026DA6" w:rsidRPr="00026DA6" w:rsidRDefault="00026DA6" w:rsidP="009A039A">
      <w:pPr>
        <w:pStyle w:val="Akapitzlist"/>
        <w:numPr>
          <w:ilvl w:val="1"/>
          <w:numId w:val="42"/>
        </w:numPr>
        <w:autoSpaceDE w:val="0"/>
        <w:autoSpaceDN w:val="0"/>
        <w:adjustRightInd w:val="0"/>
        <w:spacing w:after="0" w:line="240" w:lineRule="auto"/>
        <w:ind w:left="0"/>
        <w:jc w:val="both"/>
        <w:rPr>
          <w:rFonts w:ascii="Tahoma" w:eastAsiaTheme="minorHAnsi" w:hAnsi="Tahoma" w:cs="Tahoma"/>
          <w:color w:val="000000"/>
          <w:u w:val="single"/>
        </w:rPr>
      </w:pPr>
      <w:r w:rsidRPr="00026DA6">
        <w:rPr>
          <w:rFonts w:ascii="Tahoma" w:eastAsiaTheme="minorHAnsi" w:hAnsi="Tahoma" w:cs="Tahoma"/>
          <w:color w:val="000000"/>
        </w:rPr>
        <w:t xml:space="preserve">Zobowiązanie podmiotu udostępniającego zasoby do oddania mu do dyspozycji niezbędnych zasobów na potrzeby realizacji przedmiotowego zamówienia lub inny podmiotowy środek dowodowy potwierdzający, że Wykonawca realizując zamówienie, będzie dysponował niezbędnymi zasobami tych podmiotów (art. 118 ust. 3 ustawy Pzp). </w:t>
      </w:r>
      <w:r w:rsidRPr="00026DA6">
        <w:rPr>
          <w:rFonts w:ascii="Tahoma" w:eastAsiaTheme="minorHAnsi" w:hAnsi="Tahoma" w:cs="Tahoma"/>
          <w:color w:val="000000"/>
          <w:u w:val="single"/>
        </w:rPr>
        <w:t>Wzór oświadczenia stanowi załącznik Nr 4 do SWZ)</w:t>
      </w:r>
    </w:p>
    <w:p w14:paraId="58154C69" w14:textId="77777777" w:rsidR="001D68A6" w:rsidRDefault="001D68A6" w:rsidP="001D68A6">
      <w:pPr>
        <w:autoSpaceDE w:val="0"/>
        <w:autoSpaceDN w:val="0"/>
        <w:adjustRightInd w:val="0"/>
        <w:jc w:val="both"/>
        <w:rPr>
          <w:rFonts w:ascii="Tahoma" w:eastAsiaTheme="minorHAnsi" w:hAnsi="Tahoma" w:cs="Tahoma"/>
          <w:color w:val="000000"/>
          <w:sz w:val="22"/>
          <w:szCs w:val="22"/>
          <w:lang w:eastAsia="en-US"/>
        </w:rPr>
      </w:pPr>
    </w:p>
    <w:p w14:paraId="79C0B660" w14:textId="621844D3" w:rsidR="00026DA6" w:rsidRPr="00026DA6" w:rsidRDefault="00026DA6" w:rsidP="001D68A6">
      <w:pPr>
        <w:autoSpaceDE w:val="0"/>
        <w:autoSpaceDN w:val="0"/>
        <w:adjustRightInd w:val="0"/>
        <w:jc w:val="both"/>
        <w:rPr>
          <w:rFonts w:ascii="Tahoma" w:eastAsiaTheme="minorHAnsi" w:hAnsi="Tahoma" w:cs="Tahoma"/>
          <w:color w:val="000000"/>
          <w:sz w:val="22"/>
          <w:szCs w:val="22"/>
          <w:lang w:eastAsia="en-US"/>
        </w:rPr>
      </w:pPr>
      <w:r>
        <w:rPr>
          <w:rFonts w:ascii="Tahoma" w:eastAsiaTheme="minorHAnsi" w:hAnsi="Tahoma" w:cs="Tahoma"/>
          <w:color w:val="000000"/>
          <w:sz w:val="22"/>
          <w:szCs w:val="22"/>
          <w:lang w:eastAsia="en-US"/>
        </w:rPr>
        <w:t xml:space="preserve">1.4   </w:t>
      </w:r>
      <w:r w:rsidRPr="00026DA6">
        <w:rPr>
          <w:rFonts w:ascii="Tahoma" w:eastAsiaTheme="minorHAnsi" w:hAnsi="Tahoma" w:cs="Tahoma"/>
          <w:color w:val="000000"/>
          <w:sz w:val="22"/>
          <w:szCs w:val="22"/>
          <w:lang w:eastAsia="en-US"/>
        </w:rPr>
        <w:t xml:space="preserve">W przypadku Wykonawców wspólnie ubiegających się o udzielenie zamówienia </w:t>
      </w:r>
      <w:r w:rsidRPr="00026DA6">
        <w:rPr>
          <w:rFonts w:ascii="Tahoma" w:eastAsiaTheme="minorHAnsi" w:hAnsi="Tahoma" w:cs="Tahoma"/>
          <w:color w:val="FF0000"/>
          <w:sz w:val="22"/>
          <w:szCs w:val="22"/>
          <w:lang w:eastAsia="en-US"/>
        </w:rPr>
        <w:t>(jeżeli dotyczy)</w:t>
      </w:r>
      <w:r w:rsidRPr="00026DA6">
        <w:rPr>
          <w:rFonts w:ascii="Tahoma" w:eastAsiaTheme="minorHAnsi" w:hAnsi="Tahoma" w:cs="Tahoma"/>
          <w:color w:val="000000"/>
          <w:sz w:val="22"/>
          <w:szCs w:val="22"/>
          <w:lang w:eastAsia="en-US"/>
        </w:rPr>
        <w:t xml:space="preserve"> Wykonawca wraz z oświadczeniami, o których mowa w ust. 1 pkt 1.1 i pkt 1.2 niniejszego rozdziału, przedstawia także:</w:t>
      </w:r>
    </w:p>
    <w:p w14:paraId="71216A5F" w14:textId="2AB448E5" w:rsidR="00026DA6" w:rsidRPr="00026DA6" w:rsidRDefault="00026DA6" w:rsidP="009A039A">
      <w:pPr>
        <w:pStyle w:val="Akapitzlist"/>
        <w:numPr>
          <w:ilvl w:val="1"/>
          <w:numId w:val="43"/>
        </w:numPr>
        <w:autoSpaceDE w:val="0"/>
        <w:autoSpaceDN w:val="0"/>
        <w:adjustRightInd w:val="0"/>
        <w:spacing w:after="0" w:line="240" w:lineRule="auto"/>
        <w:ind w:left="0"/>
        <w:jc w:val="both"/>
        <w:rPr>
          <w:rFonts w:ascii="Tahoma" w:eastAsiaTheme="minorHAnsi" w:hAnsi="Tahoma" w:cs="Tahoma"/>
          <w:color w:val="000000"/>
        </w:rPr>
      </w:pPr>
      <w:r w:rsidRPr="00026DA6">
        <w:rPr>
          <w:rFonts w:ascii="Tahoma" w:eastAsiaTheme="minorHAnsi" w:hAnsi="Tahoma" w:cs="Tahoma"/>
          <w:color w:val="000000"/>
        </w:rPr>
        <w:t xml:space="preserve">UWAGA! Oświadczenia, wskazane ust. 1 pkt 1.1 i pkt 1.2 niniejszego rozdziału, składa każdy z Wykonawców jako oświadczenie własne. Oświadczenia te potwierdzają odpowiednio brak podstaw wykluczenia oraz spełnianie warunków udziału w postępowaniu </w:t>
      </w:r>
      <w:bookmarkStart w:id="36" w:name="_Hlk132277899"/>
      <w:r w:rsidRPr="00026DA6">
        <w:rPr>
          <w:rFonts w:ascii="Tahoma" w:eastAsiaTheme="minorHAnsi" w:hAnsi="Tahoma" w:cs="Tahoma"/>
          <w:color w:val="000000"/>
        </w:rPr>
        <w:t xml:space="preserve">w zakresie, w jakim każdy z wykonawców wykazuje spełnianie warunków udziału w postępowaniu </w:t>
      </w:r>
      <w:bookmarkEnd w:id="36"/>
      <w:r w:rsidRPr="00026DA6">
        <w:rPr>
          <w:rFonts w:ascii="Tahoma" w:eastAsiaTheme="minorHAnsi" w:hAnsi="Tahoma" w:cs="Tahoma"/>
          <w:color w:val="000000"/>
        </w:rPr>
        <w:t>(art. 125 ust. 4 ustawy Pzp);</w:t>
      </w:r>
    </w:p>
    <w:p w14:paraId="1BC0838F" w14:textId="22F11CFA" w:rsidR="00026DA6" w:rsidRPr="00026DA6" w:rsidRDefault="00026DA6" w:rsidP="009A039A">
      <w:pPr>
        <w:pStyle w:val="Akapitzlist"/>
        <w:numPr>
          <w:ilvl w:val="1"/>
          <w:numId w:val="43"/>
        </w:numPr>
        <w:autoSpaceDE w:val="0"/>
        <w:autoSpaceDN w:val="0"/>
        <w:adjustRightInd w:val="0"/>
        <w:spacing w:after="0" w:line="240" w:lineRule="auto"/>
        <w:ind w:left="0"/>
        <w:rPr>
          <w:rFonts w:ascii="Tahoma" w:eastAsiaTheme="minorHAnsi" w:hAnsi="Tahoma" w:cs="Tahoma"/>
          <w:color w:val="000000"/>
        </w:rPr>
      </w:pPr>
      <w:r w:rsidRPr="00026DA6">
        <w:rPr>
          <w:rFonts w:ascii="Tahoma" w:eastAsiaTheme="minorHAnsi" w:hAnsi="Tahoma" w:cs="Tahoma"/>
          <w:color w:val="000000"/>
        </w:rPr>
        <w:t xml:space="preserve">Oświadczenie, z którego wynika, które roboty budowlane, dostawy lub usługi wykonają ci poszczególni Wykonawcy (art. 117 ust. 4 ustawy Pzp). Wzór oświadczenia stanowi załącznik Nr 5 do SWZ. </w:t>
      </w:r>
    </w:p>
    <w:p w14:paraId="4383C04B" w14:textId="77777777" w:rsidR="00026DA6" w:rsidRPr="00026DA6" w:rsidRDefault="00026DA6" w:rsidP="001D68A6">
      <w:pPr>
        <w:autoSpaceDE w:val="0"/>
        <w:autoSpaceDN w:val="0"/>
        <w:adjustRightInd w:val="0"/>
        <w:rPr>
          <w:rFonts w:ascii="Tahoma" w:eastAsiaTheme="minorHAnsi" w:hAnsi="Tahoma" w:cs="Tahoma"/>
          <w:color w:val="000000"/>
          <w:sz w:val="22"/>
          <w:szCs w:val="22"/>
          <w:lang w:eastAsia="en-US"/>
        </w:rPr>
      </w:pPr>
    </w:p>
    <w:p w14:paraId="7BF1E4CA" w14:textId="36790115" w:rsidR="00D003E3" w:rsidRDefault="00D003E3" w:rsidP="009A039A">
      <w:pPr>
        <w:numPr>
          <w:ilvl w:val="1"/>
          <w:numId w:val="44"/>
        </w:numPr>
        <w:autoSpaceDE w:val="0"/>
        <w:autoSpaceDN w:val="0"/>
        <w:adjustRightInd w:val="0"/>
        <w:spacing w:after="21"/>
        <w:rPr>
          <w:rFonts w:ascii="Tahoma" w:eastAsiaTheme="minorHAnsi" w:hAnsi="Tahoma" w:cs="Tahoma"/>
          <w:color w:val="000000"/>
          <w:sz w:val="22"/>
          <w:szCs w:val="22"/>
          <w:lang w:eastAsia="en-US"/>
        </w:rPr>
      </w:pPr>
      <w:r>
        <w:rPr>
          <w:rFonts w:ascii="Tahoma" w:eastAsiaTheme="minorHAnsi" w:hAnsi="Tahoma" w:cs="Tahoma"/>
          <w:color w:val="000000"/>
          <w:sz w:val="22"/>
          <w:szCs w:val="22"/>
          <w:lang w:eastAsia="en-US"/>
        </w:rPr>
        <w:t xml:space="preserve">1.5     </w:t>
      </w:r>
      <w:r w:rsidRPr="00D003E3">
        <w:rPr>
          <w:rFonts w:ascii="Tahoma" w:eastAsiaTheme="minorHAnsi" w:hAnsi="Tahoma" w:cs="Tahoma"/>
          <w:color w:val="000000"/>
          <w:sz w:val="22"/>
          <w:szCs w:val="22"/>
          <w:lang w:eastAsia="en-US"/>
        </w:rPr>
        <w:t xml:space="preserve">Pełnomocnictwo lub inny dokument potwierdzający umocowanie do złożenia oferty </w:t>
      </w:r>
      <w:r w:rsidR="00B00179" w:rsidRPr="00026DA6">
        <w:rPr>
          <w:rFonts w:ascii="Tahoma" w:eastAsiaTheme="minorHAnsi" w:hAnsi="Tahoma" w:cs="Tahoma"/>
          <w:color w:val="FF0000"/>
          <w:sz w:val="22"/>
          <w:szCs w:val="22"/>
          <w:lang w:eastAsia="en-US"/>
        </w:rPr>
        <w:t>(jeżeli dotyczy)</w:t>
      </w:r>
      <w:r w:rsidR="00B00179">
        <w:rPr>
          <w:rFonts w:ascii="Tahoma" w:eastAsiaTheme="minorHAnsi" w:hAnsi="Tahoma" w:cs="Tahoma"/>
          <w:color w:val="FF0000"/>
          <w:sz w:val="22"/>
          <w:szCs w:val="22"/>
          <w:lang w:eastAsia="en-US"/>
        </w:rPr>
        <w:t xml:space="preserve"> </w:t>
      </w:r>
      <w:r w:rsidRPr="00D003E3">
        <w:rPr>
          <w:rFonts w:ascii="Tahoma" w:eastAsiaTheme="minorHAnsi" w:hAnsi="Tahoma" w:cs="Tahoma"/>
          <w:color w:val="000000"/>
          <w:sz w:val="22"/>
          <w:szCs w:val="22"/>
          <w:lang w:eastAsia="en-US"/>
        </w:rPr>
        <w:t xml:space="preserve">składane obligatoryjnie, w sytuacjach: </w:t>
      </w:r>
    </w:p>
    <w:p w14:paraId="1261B76E" w14:textId="7D82400B" w:rsidR="00D003E3" w:rsidRPr="00D003E3" w:rsidRDefault="00D003E3" w:rsidP="009A039A">
      <w:pPr>
        <w:numPr>
          <w:ilvl w:val="1"/>
          <w:numId w:val="45"/>
        </w:numPr>
        <w:autoSpaceDE w:val="0"/>
        <w:autoSpaceDN w:val="0"/>
        <w:adjustRightInd w:val="0"/>
        <w:spacing w:after="21"/>
        <w:ind w:left="0" w:hanging="426"/>
        <w:rPr>
          <w:rFonts w:ascii="Tahoma" w:eastAsiaTheme="minorHAnsi" w:hAnsi="Tahoma" w:cs="Tahoma"/>
          <w:color w:val="000000"/>
          <w:sz w:val="22"/>
          <w:szCs w:val="22"/>
          <w:lang w:eastAsia="en-US"/>
        </w:rPr>
      </w:pPr>
      <w:r w:rsidRPr="00D003E3">
        <w:rPr>
          <w:rFonts w:ascii="Tahoma" w:eastAsiaTheme="minorHAnsi" w:hAnsi="Tahoma" w:cs="Tahoma"/>
          <w:color w:val="000000"/>
          <w:sz w:val="22"/>
          <w:szCs w:val="22"/>
          <w:lang w:eastAsia="en-US"/>
        </w:rPr>
        <w:t xml:space="preserve">w przypadku wykonawców wspólnie ubiegających się o udzielenie zamówienia, wykonawcy ustanawiają pełnomocnika do reprezentowania ich w postępowaniu o udzielenie zamówienia albo do reprezentowania w postępowaniu i zawarcia umowy w sprawie zamówienia publicznego (art. 58 ust. 2 ustawy Pzp); </w:t>
      </w:r>
    </w:p>
    <w:p w14:paraId="49C6A5F1" w14:textId="7CAF91C3" w:rsidR="00D003E3" w:rsidRPr="00150275" w:rsidRDefault="00D003E3" w:rsidP="009A039A">
      <w:pPr>
        <w:numPr>
          <w:ilvl w:val="1"/>
          <w:numId w:val="45"/>
        </w:numPr>
        <w:autoSpaceDE w:val="0"/>
        <w:autoSpaceDN w:val="0"/>
        <w:adjustRightInd w:val="0"/>
        <w:ind w:left="0" w:hanging="426"/>
        <w:rPr>
          <w:rFonts w:ascii="Tahoma" w:eastAsiaTheme="minorHAnsi" w:hAnsi="Tahoma" w:cs="Tahoma"/>
          <w:color w:val="000000"/>
          <w:sz w:val="22"/>
          <w:szCs w:val="22"/>
          <w:lang w:eastAsia="en-US"/>
        </w:rPr>
      </w:pPr>
      <w:r w:rsidRPr="00D003E3">
        <w:rPr>
          <w:rFonts w:ascii="Tahoma" w:eastAsiaTheme="minorHAnsi" w:hAnsi="Tahoma" w:cs="Tahoma"/>
          <w:color w:val="000000"/>
          <w:sz w:val="22"/>
          <w:szCs w:val="22"/>
          <w:lang w:eastAsia="en-US"/>
        </w:rPr>
        <w:t xml:space="preserve">w przypadku podpisania oferty w imieniu Wykonawcy przez pełnomocnika. </w:t>
      </w:r>
    </w:p>
    <w:p w14:paraId="7677EFB4" w14:textId="62BFDF99" w:rsidR="00D003E3" w:rsidRDefault="00D003E3" w:rsidP="00D003E3">
      <w:pPr>
        <w:autoSpaceDE w:val="0"/>
        <w:autoSpaceDN w:val="0"/>
        <w:adjustRightInd w:val="0"/>
        <w:ind w:left="-142"/>
        <w:rPr>
          <w:rFonts w:ascii="Tahoma" w:eastAsiaTheme="minorHAnsi" w:hAnsi="Tahoma" w:cs="Tahoma"/>
          <w:color w:val="000000"/>
          <w:sz w:val="22"/>
          <w:szCs w:val="22"/>
          <w:lang w:eastAsia="en-US"/>
        </w:rPr>
      </w:pPr>
    </w:p>
    <w:p w14:paraId="64D8E41E" w14:textId="56E3F1C5" w:rsidR="00D003E3" w:rsidRDefault="00D003E3" w:rsidP="00D07870">
      <w:pPr>
        <w:autoSpaceDE w:val="0"/>
        <w:autoSpaceDN w:val="0"/>
        <w:adjustRightInd w:val="0"/>
        <w:rPr>
          <w:rFonts w:ascii="Tahoma" w:eastAsiaTheme="minorHAnsi" w:hAnsi="Tahoma" w:cs="Tahoma"/>
          <w:color w:val="000000"/>
          <w:sz w:val="22"/>
          <w:szCs w:val="22"/>
          <w:lang w:eastAsia="en-US"/>
        </w:rPr>
      </w:pPr>
      <w:r>
        <w:rPr>
          <w:rFonts w:ascii="Tahoma" w:eastAsiaTheme="minorHAnsi" w:hAnsi="Tahoma" w:cs="Tahoma"/>
          <w:color w:val="000000"/>
          <w:sz w:val="22"/>
          <w:szCs w:val="22"/>
          <w:lang w:eastAsia="en-US"/>
        </w:rPr>
        <w:t xml:space="preserve">1.6     </w:t>
      </w:r>
      <w:r w:rsidRPr="00150275">
        <w:rPr>
          <w:rFonts w:ascii="Tahoma" w:eastAsiaTheme="minorHAnsi" w:hAnsi="Tahoma" w:cs="Tahoma"/>
          <w:color w:val="000000"/>
          <w:sz w:val="22"/>
          <w:szCs w:val="22"/>
          <w:lang w:eastAsia="en-US"/>
        </w:rPr>
        <w:t xml:space="preserve">Wypełniony </w:t>
      </w:r>
      <w:r w:rsidRPr="00D07870">
        <w:rPr>
          <w:rFonts w:ascii="Tahoma" w:eastAsiaTheme="minorHAnsi" w:hAnsi="Tahoma" w:cs="Tahoma"/>
          <w:b/>
          <w:bCs/>
          <w:color w:val="000000"/>
          <w:sz w:val="22"/>
          <w:szCs w:val="22"/>
          <w:lang w:eastAsia="en-US"/>
        </w:rPr>
        <w:t>formularz ofertowy</w:t>
      </w:r>
      <w:r w:rsidRPr="00150275">
        <w:rPr>
          <w:rFonts w:ascii="Tahoma" w:eastAsiaTheme="minorHAnsi" w:hAnsi="Tahoma" w:cs="Tahoma"/>
          <w:color w:val="000000"/>
          <w:sz w:val="22"/>
          <w:szCs w:val="22"/>
          <w:lang w:eastAsia="en-US"/>
        </w:rPr>
        <w:t xml:space="preserve"> </w:t>
      </w:r>
      <w:r w:rsidRPr="00150275">
        <w:rPr>
          <w:rFonts w:ascii="Tahoma" w:eastAsiaTheme="minorHAnsi" w:hAnsi="Tahoma" w:cs="Tahoma"/>
          <w:color w:val="000000"/>
          <w:sz w:val="22"/>
          <w:szCs w:val="22"/>
          <w:u w:val="single"/>
          <w:lang w:eastAsia="en-US"/>
        </w:rPr>
        <w:t>wg wzoru stanowiącego załącznik Nr 1 do SWZ</w:t>
      </w:r>
      <w:r w:rsidRPr="00150275">
        <w:rPr>
          <w:rFonts w:ascii="Tahoma" w:eastAsiaTheme="minorHAnsi" w:hAnsi="Tahoma" w:cs="Tahoma"/>
          <w:color w:val="000000"/>
          <w:sz w:val="22"/>
          <w:szCs w:val="22"/>
          <w:lang w:eastAsia="en-US"/>
        </w:rPr>
        <w:t xml:space="preserve">, </w:t>
      </w:r>
    </w:p>
    <w:p w14:paraId="01BEF061" w14:textId="77777777" w:rsidR="00D07870" w:rsidRPr="00D003E3" w:rsidRDefault="00D07870" w:rsidP="00D07870">
      <w:pPr>
        <w:autoSpaceDE w:val="0"/>
        <w:autoSpaceDN w:val="0"/>
        <w:adjustRightInd w:val="0"/>
        <w:ind w:left="-142"/>
        <w:rPr>
          <w:rFonts w:ascii="Tahoma" w:eastAsiaTheme="minorHAnsi" w:hAnsi="Tahoma" w:cs="Tahoma"/>
          <w:color w:val="000000"/>
          <w:sz w:val="22"/>
          <w:szCs w:val="22"/>
          <w:lang w:eastAsia="en-US"/>
        </w:rPr>
      </w:pPr>
    </w:p>
    <w:p w14:paraId="73D23D0F" w14:textId="44C52CD3" w:rsidR="00322659" w:rsidRPr="00B20B6A" w:rsidRDefault="00D003E3" w:rsidP="003210E7">
      <w:pPr>
        <w:pStyle w:val="Akapitzlist"/>
        <w:numPr>
          <w:ilvl w:val="1"/>
          <w:numId w:val="40"/>
        </w:numPr>
        <w:autoSpaceDE w:val="0"/>
        <w:autoSpaceDN w:val="0"/>
        <w:adjustRightInd w:val="0"/>
        <w:spacing w:line="240" w:lineRule="auto"/>
        <w:ind w:left="0" w:hanging="567"/>
        <w:jc w:val="both"/>
        <w:rPr>
          <w:rFonts w:ascii="Tahoma" w:eastAsiaTheme="minorHAnsi" w:hAnsi="Tahoma" w:cs="Tahoma"/>
          <w:b/>
          <w:bCs/>
          <w:u w:val="single"/>
        </w:rPr>
      </w:pPr>
      <w:r w:rsidRPr="00B20B6A">
        <w:rPr>
          <w:rFonts w:ascii="Tahoma" w:eastAsiaTheme="minorHAnsi" w:hAnsi="Tahoma" w:cs="Tahoma"/>
          <w:b/>
          <w:bCs/>
          <w:u w:val="single"/>
        </w:rPr>
        <w:t>SPOSÓB SPORZĄDZENIA I PRZEKAZANIA OŚWIADCZEŃ I DOKUMENTÓW WSKAZANYCH W UST.OD 1.1 DO 1.6 NINIEJSZEGO ROZDZIAŁU</w:t>
      </w:r>
    </w:p>
    <w:p w14:paraId="2EE5EB78" w14:textId="4FBD02D3" w:rsidR="00D003E3" w:rsidRDefault="00D003E3" w:rsidP="00E332D6">
      <w:pPr>
        <w:autoSpaceDE w:val="0"/>
        <w:autoSpaceDN w:val="0"/>
        <w:adjustRightInd w:val="0"/>
        <w:spacing w:after="61"/>
        <w:jc w:val="both"/>
        <w:rPr>
          <w:rFonts w:ascii="Tahoma" w:eastAsiaTheme="minorHAnsi" w:hAnsi="Tahoma" w:cs="Tahoma"/>
          <w:spacing w:val="20"/>
          <w:sz w:val="22"/>
          <w:szCs w:val="22"/>
          <w:u w:val="single"/>
          <w:lang w:eastAsia="en-US"/>
        </w:rPr>
      </w:pPr>
      <w:r w:rsidRPr="00D003E3">
        <w:rPr>
          <w:rFonts w:ascii="Tahoma" w:eastAsiaTheme="minorHAnsi" w:hAnsi="Tahoma" w:cs="Tahoma"/>
          <w:spacing w:val="20"/>
          <w:sz w:val="22"/>
          <w:szCs w:val="22"/>
          <w:u w:val="single"/>
          <w:lang w:eastAsia="en-US"/>
        </w:rPr>
        <w:t>Podmiotowe środki dowodowe oraz inne dokumenty i oświadczenia, o których mowa w SWZ składa się w formie elektronicznej, w postaci elektronicznej opatrzonej podpisem zaufanym lub osobistym, w zakresie i sposób określony w przepisach wydanych na podstawie art. 70 ustawy Pzp, zgodnie z poniższymi wymogami:</w:t>
      </w:r>
    </w:p>
    <w:p w14:paraId="21224A3F" w14:textId="77777777" w:rsidR="00D003E3" w:rsidRPr="00D003E3" w:rsidRDefault="00D003E3" w:rsidP="00D003E3">
      <w:pPr>
        <w:autoSpaceDE w:val="0"/>
        <w:autoSpaceDN w:val="0"/>
        <w:adjustRightInd w:val="0"/>
        <w:spacing w:after="61"/>
        <w:ind w:left="-142"/>
        <w:jc w:val="both"/>
        <w:rPr>
          <w:rFonts w:ascii="Tahoma" w:eastAsiaTheme="minorHAnsi" w:hAnsi="Tahoma" w:cs="Tahoma"/>
          <w:spacing w:val="20"/>
          <w:sz w:val="22"/>
          <w:szCs w:val="22"/>
          <w:u w:val="single"/>
          <w:lang w:eastAsia="en-US"/>
        </w:rPr>
      </w:pPr>
    </w:p>
    <w:p w14:paraId="45871DA8" w14:textId="55F88929" w:rsidR="00D003E3" w:rsidRPr="00D003E3" w:rsidRDefault="00D003E3" w:rsidP="00D003E3">
      <w:pPr>
        <w:autoSpaceDE w:val="0"/>
        <w:autoSpaceDN w:val="0"/>
        <w:adjustRightInd w:val="0"/>
        <w:spacing w:after="61"/>
        <w:ind w:hanging="567"/>
        <w:jc w:val="both"/>
        <w:rPr>
          <w:rFonts w:ascii="Tahoma" w:eastAsiaTheme="minorHAnsi" w:hAnsi="Tahoma" w:cs="Tahoma"/>
          <w:sz w:val="22"/>
          <w:szCs w:val="22"/>
          <w:lang w:eastAsia="en-US"/>
        </w:rPr>
      </w:pPr>
      <w:r w:rsidRPr="00D003E3">
        <w:rPr>
          <w:rFonts w:ascii="Tahoma" w:eastAsiaTheme="minorHAnsi" w:hAnsi="Tahoma" w:cs="Tahoma"/>
          <w:sz w:val="22"/>
          <w:szCs w:val="22"/>
          <w:lang w:eastAsia="en-US"/>
        </w:rPr>
        <w:t xml:space="preserve">2.1 </w:t>
      </w:r>
      <w:r>
        <w:rPr>
          <w:rFonts w:ascii="Tahoma" w:eastAsiaTheme="minorHAnsi" w:hAnsi="Tahoma" w:cs="Tahoma"/>
          <w:sz w:val="22"/>
          <w:szCs w:val="22"/>
          <w:lang w:eastAsia="en-US"/>
        </w:rPr>
        <w:t xml:space="preserve">   </w:t>
      </w:r>
      <w:r w:rsidRPr="00D003E3">
        <w:rPr>
          <w:rFonts w:ascii="Tahoma" w:eastAsiaTheme="minorHAnsi" w:hAnsi="Tahoma" w:cs="Tahoma"/>
          <w:sz w:val="22"/>
          <w:szCs w:val="22"/>
          <w:lang w:eastAsia="en-US"/>
        </w:rPr>
        <w:t>Oświadczenia (art. 125 ust 1 Pzp) - załącznik 3, 3A, 4A, 4B do SWZ, pod rygorem nieważności należy złożyć:</w:t>
      </w:r>
    </w:p>
    <w:p w14:paraId="6B897F4F" w14:textId="6C7A42E3"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a. w formie elektronicznej (tj. w postaci elektronicznej opatrzonej kwalifikowanym podpisem elektronicznym) przez osobę/osoby upoważnioną/upoważnione do reprezentowania odpowiednio Wykonawcy, Wykonawców wspólnie ubiegających się o udzielenie zamówienia, podmiotu udostępniającego zasoby</w:t>
      </w:r>
      <w:r w:rsidR="00E332D6">
        <w:rPr>
          <w:rFonts w:ascii="Tahoma" w:eastAsiaTheme="minorHAnsi" w:hAnsi="Tahoma" w:cs="Tahoma"/>
          <w:i/>
          <w:iCs/>
          <w:sz w:val="22"/>
          <w:szCs w:val="22"/>
          <w:lang w:eastAsia="en-US"/>
        </w:rPr>
        <w:t>,</w:t>
      </w:r>
    </w:p>
    <w:p w14:paraId="14E5EC44"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lub</w:t>
      </w:r>
    </w:p>
    <w:p w14:paraId="53A5BC33" w14:textId="2964DF80" w:rsid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b. w postaci elektronicznej opatrzonej podpisem zaufanym lub podpisem osobistym przez osobę/osoby upoważnioną/upoważnione do reprezentowania odpowiednio Wykonawcy, Wykonawców wspólnie ubiegających się o udzielenie zamówienia, podmiotu udostepniającego zasoby</w:t>
      </w:r>
      <w:r w:rsidR="00E332D6">
        <w:rPr>
          <w:rFonts w:ascii="Tahoma" w:eastAsiaTheme="minorHAnsi" w:hAnsi="Tahoma" w:cs="Tahoma"/>
          <w:i/>
          <w:iCs/>
          <w:sz w:val="22"/>
          <w:szCs w:val="22"/>
          <w:lang w:eastAsia="en-US"/>
        </w:rPr>
        <w:t>.</w:t>
      </w:r>
    </w:p>
    <w:p w14:paraId="0958B871" w14:textId="77777777" w:rsidR="00891C5C" w:rsidRDefault="00891C5C" w:rsidP="00D003E3">
      <w:pPr>
        <w:autoSpaceDE w:val="0"/>
        <w:autoSpaceDN w:val="0"/>
        <w:adjustRightInd w:val="0"/>
        <w:spacing w:after="61"/>
        <w:rPr>
          <w:rFonts w:ascii="Tahoma" w:eastAsiaTheme="minorHAnsi" w:hAnsi="Tahoma" w:cs="Tahoma"/>
          <w:i/>
          <w:iCs/>
          <w:sz w:val="22"/>
          <w:szCs w:val="22"/>
          <w:lang w:eastAsia="en-US"/>
        </w:rPr>
      </w:pPr>
    </w:p>
    <w:p w14:paraId="1831E605" w14:textId="58801FDA" w:rsidR="00D003E3" w:rsidRPr="00D003E3" w:rsidRDefault="00D003E3" w:rsidP="00D003E3">
      <w:pPr>
        <w:autoSpaceDE w:val="0"/>
        <w:autoSpaceDN w:val="0"/>
        <w:adjustRightInd w:val="0"/>
        <w:spacing w:after="61"/>
        <w:ind w:hanging="567"/>
        <w:jc w:val="both"/>
        <w:rPr>
          <w:rFonts w:ascii="Tahoma" w:eastAsiaTheme="minorHAnsi" w:hAnsi="Tahoma" w:cs="Tahoma"/>
          <w:sz w:val="22"/>
          <w:szCs w:val="22"/>
          <w:lang w:eastAsia="en-US"/>
        </w:rPr>
      </w:pPr>
      <w:r w:rsidRPr="00D003E3">
        <w:rPr>
          <w:rFonts w:ascii="Tahoma" w:eastAsiaTheme="minorHAnsi" w:hAnsi="Tahoma" w:cs="Tahoma"/>
          <w:sz w:val="22"/>
          <w:szCs w:val="22"/>
          <w:lang w:eastAsia="en-US"/>
        </w:rPr>
        <w:t xml:space="preserve">2.2 </w:t>
      </w:r>
      <w:r>
        <w:rPr>
          <w:rFonts w:ascii="Tahoma" w:eastAsiaTheme="minorHAnsi" w:hAnsi="Tahoma" w:cs="Tahoma"/>
          <w:sz w:val="22"/>
          <w:szCs w:val="22"/>
          <w:lang w:eastAsia="en-US"/>
        </w:rPr>
        <w:t xml:space="preserve">   </w:t>
      </w:r>
      <w:r w:rsidRPr="00D003E3">
        <w:rPr>
          <w:rFonts w:ascii="Tahoma" w:eastAsiaTheme="minorHAnsi" w:hAnsi="Tahoma" w:cs="Tahoma"/>
          <w:sz w:val="22"/>
          <w:szCs w:val="22"/>
          <w:lang w:eastAsia="en-US"/>
        </w:rPr>
        <w:t>Zobowiązanie podmiotu udostępniającego zasoby (art. 118 ust 3 Pzp) - wg wzoru stanowiącego załącznik Nr 4 do SWZ, do oddania Wykonawcy do dyspozycji niezbędnych zasobów na potrzeby realizacji zamówienia lub inny podmiotowy środek dowodowy potwierdzający, że Wykonawca realizując zamówienie, będzie dysponował niezbędnymi zasobami tych podmiotów, o którym mowa w ust. 1 pkt 1.3 c. niniejszego rozdziału (o ile dotyczy), należy złożyć:</w:t>
      </w:r>
    </w:p>
    <w:p w14:paraId="4D51FA19"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a. w formie elektronicznej (tj. w postaci elektronicznej opatrzonej kwalifikowanym podpisem elektronicznym) przez osobę/osoby upoważnioną /upoważnione do reprezentowania podmiotu udostępniającego zasoby;</w:t>
      </w:r>
    </w:p>
    <w:p w14:paraId="5CF47855"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lub</w:t>
      </w:r>
    </w:p>
    <w:p w14:paraId="29B93A42"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b. w postaci elektronicznej opatrzonej podpisem zaufanym lub podpisem osobistym przez osobę/osoby upoważnioną/upoważnione do reprezentowania podmiotu udostępniającego zasoby;</w:t>
      </w:r>
    </w:p>
    <w:p w14:paraId="41FCC69A" w14:textId="59E469A3" w:rsidR="00D003E3" w:rsidRPr="00D003E3" w:rsidRDefault="00D003E3" w:rsidP="00E332D6">
      <w:pPr>
        <w:autoSpaceDE w:val="0"/>
        <w:autoSpaceDN w:val="0"/>
        <w:adjustRightInd w:val="0"/>
        <w:jc w:val="both"/>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Jeżeli zobowiązanie podmiotu udostępniającego zasoby zostało sporządzone jako dokument w postaci papierowej i opatrzone własnoręcznym podpisem, przekazuje się cyfrowe odwzorowanie tego dokumentu opatrzone kwalifikowanym podpisem elektronicznym, podpisem zaufanym lub podpisem osobistym, poświadczającym zgodność cyfrowego odwzorowania z dokumentem w postaci papierowej.</w:t>
      </w:r>
    </w:p>
    <w:p w14:paraId="195BC682" w14:textId="6D78C6F4" w:rsidR="00D003E3" w:rsidRPr="00E332D6" w:rsidRDefault="00D003E3" w:rsidP="00E332D6">
      <w:pPr>
        <w:autoSpaceDE w:val="0"/>
        <w:autoSpaceDN w:val="0"/>
        <w:adjustRightInd w:val="0"/>
        <w:rPr>
          <w:rFonts w:ascii="Tahoma" w:eastAsiaTheme="minorHAnsi" w:hAnsi="Tahoma" w:cs="Tahoma"/>
          <w:i/>
          <w:iCs/>
          <w:sz w:val="22"/>
          <w:szCs w:val="22"/>
          <w:lang w:eastAsia="en-US"/>
        </w:rPr>
      </w:pPr>
      <w:r w:rsidRPr="00E332D6">
        <w:rPr>
          <w:rFonts w:ascii="Tahoma" w:eastAsiaTheme="minorHAnsi" w:hAnsi="Tahoma" w:cs="Tahoma"/>
          <w:i/>
          <w:iCs/>
          <w:sz w:val="22"/>
          <w:szCs w:val="22"/>
          <w:lang w:eastAsia="en-US"/>
        </w:rPr>
        <w:t>Poświadczenia dokonuje – odpowiednio wykonawca lub wykonawca wspólnie ubiegający się o udzielenie zamówienia. Poświadczenia zgodności cyfrowego odwzorowania z dokumentem w postaci papierowej może dokonać również notariusz.</w:t>
      </w:r>
    </w:p>
    <w:p w14:paraId="4D756AE9" w14:textId="77777777" w:rsidR="00D003E3" w:rsidRPr="00D003E3" w:rsidRDefault="00D003E3" w:rsidP="00D003E3">
      <w:pPr>
        <w:autoSpaceDE w:val="0"/>
        <w:autoSpaceDN w:val="0"/>
        <w:adjustRightInd w:val="0"/>
        <w:spacing w:after="61"/>
        <w:rPr>
          <w:rFonts w:ascii="Tahoma" w:eastAsiaTheme="minorHAnsi" w:hAnsi="Tahoma" w:cs="Tahoma"/>
          <w:sz w:val="22"/>
          <w:szCs w:val="22"/>
          <w:lang w:eastAsia="en-US"/>
        </w:rPr>
      </w:pPr>
    </w:p>
    <w:p w14:paraId="70DB246B" w14:textId="26F41F74" w:rsidR="00D003E3" w:rsidRPr="00D003E3" w:rsidRDefault="00D003E3" w:rsidP="00D003E3">
      <w:pPr>
        <w:autoSpaceDE w:val="0"/>
        <w:autoSpaceDN w:val="0"/>
        <w:adjustRightInd w:val="0"/>
        <w:spacing w:after="61"/>
        <w:ind w:hanging="567"/>
        <w:jc w:val="both"/>
        <w:rPr>
          <w:rFonts w:ascii="Tahoma" w:eastAsiaTheme="minorHAnsi" w:hAnsi="Tahoma" w:cs="Tahoma"/>
          <w:sz w:val="22"/>
          <w:szCs w:val="22"/>
          <w:lang w:eastAsia="en-US"/>
        </w:rPr>
      </w:pPr>
      <w:r w:rsidRPr="00D003E3">
        <w:rPr>
          <w:rFonts w:ascii="Tahoma" w:eastAsiaTheme="minorHAnsi" w:hAnsi="Tahoma" w:cs="Tahoma"/>
          <w:sz w:val="22"/>
          <w:szCs w:val="22"/>
          <w:lang w:eastAsia="en-US"/>
        </w:rPr>
        <w:t xml:space="preserve">2.3 </w:t>
      </w:r>
      <w:r>
        <w:rPr>
          <w:rFonts w:ascii="Tahoma" w:eastAsiaTheme="minorHAnsi" w:hAnsi="Tahoma" w:cs="Tahoma"/>
          <w:sz w:val="22"/>
          <w:szCs w:val="22"/>
          <w:lang w:eastAsia="en-US"/>
        </w:rPr>
        <w:t xml:space="preserve">   </w:t>
      </w:r>
      <w:r w:rsidRPr="00D003E3">
        <w:rPr>
          <w:rFonts w:ascii="Tahoma" w:eastAsiaTheme="minorHAnsi" w:hAnsi="Tahoma" w:cs="Tahoma"/>
          <w:sz w:val="22"/>
          <w:szCs w:val="22"/>
          <w:lang w:eastAsia="en-US"/>
        </w:rPr>
        <w:t>Oświadczenie (art. 117 ust 4 Pzp) – wg wzoru stanowiącego załącznik Nr 5 do SWZ, z którego wynika, które roboty budowlane, dostawy lub usługi wykonają ci poszczególni wykonawcy, o którym mowa w ust. 1 pkt 1.4 b. niniejszego rozdziału (o ile dotyczy), należy złożyć:</w:t>
      </w:r>
    </w:p>
    <w:p w14:paraId="221109BE"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a. w formie elektronicznej (tj. w postaci elektronicznej opatrzonej kwalifikowanym podpisem elektronicznym) przez osobę/osoby upoważnioną/upoważnione do reprezentowania Wykonawcy wspólnie ubiegającego się o udzielenie zamówienia;</w:t>
      </w:r>
    </w:p>
    <w:p w14:paraId="02AF9505"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lub</w:t>
      </w:r>
    </w:p>
    <w:p w14:paraId="1C130A38"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b. w postaci elektronicznej opatrzonej podpisem zaufanym lub podpisem osobistym przez osobę/osoby upoważnioną/upoważnione do reprezentowania odpowiednio Wykonawcy wspólnie ubiegającego się o udzielenie zamówienia;</w:t>
      </w:r>
    </w:p>
    <w:p w14:paraId="217BB567" w14:textId="6D07F74E" w:rsidR="00D003E3" w:rsidRPr="00D003E3" w:rsidRDefault="00D003E3" w:rsidP="00E332D6">
      <w:pPr>
        <w:autoSpaceDE w:val="0"/>
        <w:autoSpaceDN w:val="0"/>
        <w:adjustRightInd w:val="0"/>
        <w:jc w:val="both"/>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Jeżeli oświadczenie zostało sporządzone jako dokument w postaci papierowej i opatrzone własnoręcznym podpisem, przekazuje się cyfrowe odwzorowanie tego dokumentu opatrzone kwalifikowanym podpisem elektronicznym, podpisem zaufanym lub podpisem osobistym, poświadczającym zgodność cyfrowego odwzorowania z dokumentem w postaci papierowej.</w:t>
      </w:r>
    </w:p>
    <w:p w14:paraId="4B9D1535" w14:textId="6886D4C0" w:rsidR="00D003E3" w:rsidRDefault="00D003E3" w:rsidP="00E332D6">
      <w:pPr>
        <w:autoSpaceDE w:val="0"/>
        <w:autoSpaceDN w:val="0"/>
        <w:adjustRightInd w:val="0"/>
        <w:jc w:val="both"/>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Poświadczenia dokonuje – odpowiednio wykonawca / wykonawca wspólnie ubiegający się o udzielenie zamówienia. W przypadku wykonawców wspólnie ubiegających się o udzielenie zamówienia, poświadczenia może dokonać pełnomocnik, o ile uprawnienie to wynika z udzielonego pełnomocnictwa.</w:t>
      </w:r>
      <w:r w:rsidR="00E332D6">
        <w:rPr>
          <w:rFonts w:ascii="Tahoma" w:eastAsiaTheme="minorHAnsi" w:hAnsi="Tahoma" w:cs="Tahoma"/>
          <w:i/>
          <w:iCs/>
          <w:sz w:val="22"/>
          <w:szCs w:val="22"/>
          <w:lang w:eastAsia="en-US"/>
        </w:rPr>
        <w:t xml:space="preserve"> </w:t>
      </w:r>
      <w:r w:rsidRPr="00D003E3">
        <w:rPr>
          <w:rFonts w:ascii="Tahoma" w:eastAsiaTheme="minorHAnsi" w:hAnsi="Tahoma" w:cs="Tahoma"/>
          <w:i/>
          <w:iCs/>
          <w:sz w:val="22"/>
          <w:szCs w:val="22"/>
          <w:lang w:eastAsia="en-US"/>
        </w:rPr>
        <w:t>Poświadczenia zgodności cyfrowego odwzorowania z dokumentem w postaci papierowej może dokonać również notariusz.</w:t>
      </w:r>
    </w:p>
    <w:p w14:paraId="1C6C3D3A" w14:textId="77777777" w:rsidR="00891C5C" w:rsidRPr="00D003E3" w:rsidRDefault="00891C5C" w:rsidP="00D003E3">
      <w:pPr>
        <w:autoSpaceDE w:val="0"/>
        <w:autoSpaceDN w:val="0"/>
        <w:adjustRightInd w:val="0"/>
        <w:spacing w:after="61"/>
        <w:jc w:val="both"/>
        <w:rPr>
          <w:rFonts w:ascii="Tahoma" w:eastAsiaTheme="minorHAnsi" w:hAnsi="Tahoma" w:cs="Tahoma"/>
          <w:i/>
          <w:iCs/>
          <w:sz w:val="22"/>
          <w:szCs w:val="22"/>
          <w:lang w:eastAsia="en-US"/>
        </w:rPr>
      </w:pPr>
    </w:p>
    <w:p w14:paraId="644370BD" w14:textId="556C09F7" w:rsidR="00D003E3" w:rsidRPr="00D003E3" w:rsidRDefault="00D003E3" w:rsidP="00D003E3">
      <w:pPr>
        <w:autoSpaceDE w:val="0"/>
        <w:autoSpaceDN w:val="0"/>
        <w:adjustRightInd w:val="0"/>
        <w:spacing w:after="61"/>
        <w:ind w:hanging="567"/>
        <w:rPr>
          <w:rFonts w:ascii="Tahoma" w:eastAsiaTheme="minorHAnsi" w:hAnsi="Tahoma" w:cs="Tahoma"/>
          <w:sz w:val="22"/>
          <w:szCs w:val="22"/>
          <w:lang w:eastAsia="en-US"/>
        </w:rPr>
      </w:pPr>
      <w:r w:rsidRPr="00D003E3">
        <w:rPr>
          <w:rFonts w:ascii="Tahoma" w:eastAsiaTheme="minorHAnsi" w:hAnsi="Tahoma" w:cs="Tahoma"/>
          <w:sz w:val="22"/>
          <w:szCs w:val="22"/>
          <w:lang w:eastAsia="en-US"/>
        </w:rPr>
        <w:t xml:space="preserve">2.4 </w:t>
      </w:r>
      <w:r>
        <w:rPr>
          <w:rFonts w:ascii="Tahoma" w:eastAsiaTheme="minorHAnsi" w:hAnsi="Tahoma" w:cs="Tahoma"/>
          <w:sz w:val="22"/>
          <w:szCs w:val="22"/>
          <w:lang w:eastAsia="en-US"/>
        </w:rPr>
        <w:t xml:space="preserve">   </w:t>
      </w:r>
      <w:r w:rsidRPr="00D003E3">
        <w:rPr>
          <w:rFonts w:ascii="Tahoma" w:eastAsiaTheme="minorHAnsi" w:hAnsi="Tahoma" w:cs="Tahoma"/>
          <w:sz w:val="22"/>
          <w:szCs w:val="22"/>
          <w:lang w:eastAsia="en-US"/>
        </w:rPr>
        <w:t>Pełnomocnictwo (jeżeli dotyczy) – musi być załączone do oferty i przekazane Zamawiającemu:</w:t>
      </w:r>
    </w:p>
    <w:p w14:paraId="0A48DE60" w14:textId="77777777" w:rsidR="00D003E3" w:rsidRPr="00D003E3" w:rsidRDefault="00D003E3" w:rsidP="00D003E3">
      <w:pPr>
        <w:autoSpaceDE w:val="0"/>
        <w:autoSpaceDN w:val="0"/>
        <w:adjustRightInd w:val="0"/>
        <w:spacing w:after="61"/>
        <w:jc w:val="both"/>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a. w formie elektronicznej (tj. w postaci elektronicznej opatrzonej kwalifikowanym podpisem elektronicznym) przez osobę/osoby upoważnioną/upoważnione do reprezentowania Wykonawcy,</w:t>
      </w:r>
    </w:p>
    <w:p w14:paraId="2887C8F1" w14:textId="77777777" w:rsidR="00D003E3" w:rsidRPr="00D003E3" w:rsidRDefault="00D003E3" w:rsidP="00D003E3">
      <w:pPr>
        <w:autoSpaceDE w:val="0"/>
        <w:autoSpaceDN w:val="0"/>
        <w:adjustRightInd w:val="0"/>
        <w:spacing w:after="61"/>
        <w:jc w:val="both"/>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lub</w:t>
      </w:r>
    </w:p>
    <w:p w14:paraId="7C3484A3" w14:textId="77777777" w:rsidR="00D003E3" w:rsidRPr="00D003E3" w:rsidRDefault="00D003E3" w:rsidP="00D003E3">
      <w:pPr>
        <w:autoSpaceDE w:val="0"/>
        <w:autoSpaceDN w:val="0"/>
        <w:adjustRightInd w:val="0"/>
        <w:spacing w:after="61"/>
        <w:jc w:val="both"/>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b. w postaci elektronicznej opatrzonej podpisem zaufanym lub podpisem osobistym przez osobę/osoby upoważnioną/upoważnione do reprezentowania Wykonawcy</w:t>
      </w:r>
    </w:p>
    <w:p w14:paraId="05D15F2C" w14:textId="4BB8ADAA" w:rsidR="00D003E3" w:rsidRPr="00D003E3" w:rsidRDefault="00D003E3" w:rsidP="00D003E3">
      <w:pPr>
        <w:autoSpaceDE w:val="0"/>
        <w:autoSpaceDN w:val="0"/>
        <w:adjustRightInd w:val="0"/>
        <w:spacing w:after="61"/>
        <w:jc w:val="both"/>
        <w:rPr>
          <w:rFonts w:ascii="Tahoma" w:eastAsiaTheme="minorHAnsi" w:hAnsi="Tahoma" w:cs="Tahoma"/>
          <w:sz w:val="22"/>
          <w:szCs w:val="22"/>
          <w:lang w:eastAsia="en-US"/>
        </w:rPr>
      </w:pPr>
      <w:r w:rsidRPr="00D003E3">
        <w:rPr>
          <w:rFonts w:ascii="Tahoma" w:eastAsiaTheme="minorHAnsi" w:hAnsi="Tahoma" w:cs="Tahoma"/>
          <w:sz w:val="22"/>
          <w:szCs w:val="22"/>
          <w:lang w:eastAsia="en-US"/>
        </w:rPr>
        <w:t>Pełnomocnictwo wykonawców wspólnie ubiegających się o udzielenie zamówienia do reprezentowania ich w postępowaniu o udzielenie zamówienia albo reprezentowania w postępowaniu i zawarcia umowy w sprawie zamówienia publicznego (jeżeli dotyczy) należy złożyć:</w:t>
      </w:r>
    </w:p>
    <w:p w14:paraId="4C3CDB7F"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a. w formie elektronicznej (tj. w postaci elektronicznej opatrzonej kwalifikowanym podpisem elektronicznym) przez osobę/osoby upoważnioną/upoważnione do reprezentowania Wykonawcy udzielającego pełnomocnictwa, lub</w:t>
      </w:r>
    </w:p>
    <w:p w14:paraId="55BD8009"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b. w postaci elektronicznej opatrzonej podpisem zaufanym lub podpisem osobistym przez osobę/osoby upoważnioną/upoważnione do reprezentowania Wykonawcy udzielającego pełnomocnictwa</w:t>
      </w:r>
    </w:p>
    <w:p w14:paraId="701CB93D" w14:textId="179CB9FF" w:rsidR="00D003E3" w:rsidRDefault="00D003E3" w:rsidP="00D003E3">
      <w:pPr>
        <w:autoSpaceDE w:val="0"/>
        <w:autoSpaceDN w:val="0"/>
        <w:adjustRightInd w:val="0"/>
        <w:spacing w:after="61"/>
        <w:ind w:hanging="565"/>
        <w:jc w:val="both"/>
        <w:rPr>
          <w:rFonts w:ascii="Tahoma" w:eastAsiaTheme="minorHAnsi" w:hAnsi="Tahoma" w:cs="Tahoma"/>
          <w:i/>
          <w:iCs/>
          <w:sz w:val="22"/>
          <w:szCs w:val="22"/>
          <w:lang w:eastAsia="en-US"/>
        </w:rPr>
      </w:pPr>
      <w:r>
        <w:rPr>
          <w:rFonts w:ascii="Tahoma" w:eastAsiaTheme="minorHAnsi" w:hAnsi="Tahoma" w:cs="Tahoma"/>
          <w:sz w:val="22"/>
          <w:szCs w:val="22"/>
          <w:lang w:eastAsia="en-US"/>
        </w:rPr>
        <w:t xml:space="preserve"> </w:t>
      </w:r>
      <w:r>
        <w:rPr>
          <w:rFonts w:ascii="Tahoma" w:eastAsiaTheme="minorHAnsi" w:hAnsi="Tahoma" w:cs="Tahoma"/>
          <w:sz w:val="22"/>
          <w:szCs w:val="22"/>
          <w:lang w:eastAsia="en-US"/>
        </w:rPr>
        <w:tab/>
      </w:r>
      <w:r w:rsidRPr="00D003E3">
        <w:rPr>
          <w:rFonts w:ascii="Tahoma" w:eastAsiaTheme="minorHAnsi" w:hAnsi="Tahoma" w:cs="Tahoma"/>
          <w:i/>
          <w:iCs/>
          <w:sz w:val="22"/>
          <w:szCs w:val="22"/>
          <w:lang w:eastAsia="en-US"/>
        </w:rPr>
        <w:t>Jeżeli pełnomocnictwo zostało sporządzone jako dokument w postaci papierowej i opatrzone własnoręcznym podpisem, przekazuje się cyfrowe odwzorowanie tego dokumentu opatrzone kwalifikowanym podpisem elektronicznym, podpisem zaufanym lub podpisem osobistym, poświadczającym zgodność cyfrowego odwzorowania z dokumentem w postaci papierowej. Poświadczenia dokonuje mocodawca. Poświadczenia zgodności cyfrowego odwzorowania z dokumentem w postaci papierowej może dokonać również notariusz. Cyfrowe odwzorowanie pełnomocnictwa nie może być uwierzytelnione przez pełnomocnika.</w:t>
      </w:r>
    </w:p>
    <w:p w14:paraId="7C64E286" w14:textId="77777777" w:rsidR="00D003E3" w:rsidRPr="00D003E3" w:rsidRDefault="00D003E3" w:rsidP="00D003E3">
      <w:pPr>
        <w:autoSpaceDE w:val="0"/>
        <w:autoSpaceDN w:val="0"/>
        <w:adjustRightInd w:val="0"/>
        <w:spacing w:after="61"/>
        <w:ind w:hanging="565"/>
        <w:jc w:val="both"/>
        <w:rPr>
          <w:rFonts w:ascii="Tahoma" w:eastAsiaTheme="minorHAnsi" w:hAnsi="Tahoma" w:cs="Tahoma"/>
          <w:i/>
          <w:iCs/>
          <w:sz w:val="22"/>
          <w:szCs w:val="22"/>
          <w:lang w:eastAsia="en-US"/>
        </w:rPr>
      </w:pPr>
    </w:p>
    <w:p w14:paraId="18FB39F8" w14:textId="31C70EC1" w:rsidR="00D003E3" w:rsidRPr="00D003E3" w:rsidRDefault="00D003E3" w:rsidP="00D003E3">
      <w:pPr>
        <w:autoSpaceDE w:val="0"/>
        <w:autoSpaceDN w:val="0"/>
        <w:adjustRightInd w:val="0"/>
        <w:spacing w:after="61"/>
        <w:ind w:hanging="567"/>
        <w:rPr>
          <w:rFonts w:ascii="Tahoma" w:eastAsiaTheme="minorHAnsi" w:hAnsi="Tahoma" w:cs="Tahoma"/>
          <w:sz w:val="22"/>
          <w:szCs w:val="22"/>
          <w:lang w:eastAsia="en-US"/>
        </w:rPr>
      </w:pPr>
      <w:r w:rsidRPr="00D003E3">
        <w:rPr>
          <w:rFonts w:ascii="Tahoma" w:eastAsiaTheme="minorHAnsi" w:hAnsi="Tahoma" w:cs="Tahoma"/>
          <w:sz w:val="22"/>
          <w:szCs w:val="22"/>
          <w:lang w:eastAsia="en-US"/>
        </w:rPr>
        <w:t xml:space="preserve">2.5 </w:t>
      </w:r>
      <w:r>
        <w:rPr>
          <w:rFonts w:ascii="Tahoma" w:eastAsiaTheme="minorHAnsi" w:hAnsi="Tahoma" w:cs="Tahoma"/>
          <w:sz w:val="22"/>
          <w:szCs w:val="22"/>
          <w:lang w:eastAsia="en-US"/>
        </w:rPr>
        <w:tab/>
      </w:r>
      <w:r w:rsidRPr="00D003E3">
        <w:rPr>
          <w:rFonts w:ascii="Tahoma" w:eastAsiaTheme="minorHAnsi" w:hAnsi="Tahoma" w:cs="Tahoma"/>
          <w:sz w:val="22"/>
          <w:szCs w:val="22"/>
          <w:lang w:eastAsia="en-US"/>
        </w:rPr>
        <w:t>Formularz ofertowy (</w:t>
      </w:r>
      <w:r w:rsidR="00891C5C">
        <w:rPr>
          <w:rFonts w:ascii="Tahoma" w:eastAsiaTheme="minorHAnsi" w:hAnsi="Tahoma" w:cs="Tahoma"/>
          <w:sz w:val="22"/>
          <w:szCs w:val="22"/>
          <w:lang w:eastAsia="en-US"/>
        </w:rPr>
        <w:t>zał.</w:t>
      </w:r>
      <w:r w:rsidRPr="00D003E3">
        <w:rPr>
          <w:rFonts w:ascii="Tahoma" w:eastAsiaTheme="minorHAnsi" w:hAnsi="Tahoma" w:cs="Tahoma"/>
          <w:sz w:val="22"/>
          <w:szCs w:val="22"/>
          <w:lang w:eastAsia="en-US"/>
        </w:rPr>
        <w:t xml:space="preserve"> Nr 1 do SWZ)</w:t>
      </w:r>
      <w:r w:rsidR="006730F4">
        <w:rPr>
          <w:rFonts w:ascii="Tahoma" w:eastAsiaTheme="minorHAnsi" w:hAnsi="Tahoma" w:cs="Tahoma"/>
          <w:sz w:val="22"/>
          <w:szCs w:val="22"/>
          <w:lang w:eastAsia="en-US"/>
        </w:rPr>
        <w:t xml:space="preserve"> </w:t>
      </w:r>
      <w:r w:rsidRPr="00D003E3">
        <w:rPr>
          <w:rFonts w:ascii="Tahoma" w:eastAsiaTheme="minorHAnsi" w:hAnsi="Tahoma" w:cs="Tahoma"/>
          <w:sz w:val="22"/>
          <w:szCs w:val="22"/>
          <w:lang w:eastAsia="en-US"/>
        </w:rPr>
        <w:t>o który</w:t>
      </w:r>
      <w:r w:rsidR="006730F4">
        <w:rPr>
          <w:rFonts w:ascii="Tahoma" w:eastAsiaTheme="minorHAnsi" w:hAnsi="Tahoma" w:cs="Tahoma"/>
          <w:sz w:val="22"/>
          <w:szCs w:val="22"/>
          <w:lang w:eastAsia="en-US"/>
        </w:rPr>
        <w:t>m</w:t>
      </w:r>
      <w:r w:rsidRPr="00D003E3">
        <w:rPr>
          <w:rFonts w:ascii="Tahoma" w:eastAsiaTheme="minorHAnsi" w:hAnsi="Tahoma" w:cs="Tahoma"/>
          <w:sz w:val="22"/>
          <w:szCs w:val="22"/>
          <w:lang w:eastAsia="en-US"/>
        </w:rPr>
        <w:t xml:space="preserve"> mowa w ust. 1 pkt 1.6 niniejszego rozdziału składa się:</w:t>
      </w:r>
    </w:p>
    <w:p w14:paraId="78EBACA4"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a. w formie elektronicznej (tj. w postaci elektronicznej opatrzonej kwalifikowanym podpisem elektronicznym) przez osobę/osoby upoważnioną/upoważnione do reprezentowania odpowiednio Wykonawcy, Wykonawców wspólnie ubiegających się o udzielenie zamówienia;</w:t>
      </w:r>
    </w:p>
    <w:p w14:paraId="044B0FB6" w14:textId="77777777" w:rsidR="00D003E3"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lub</w:t>
      </w:r>
    </w:p>
    <w:p w14:paraId="7D0B205F" w14:textId="4EA65D9B" w:rsidR="0089450B" w:rsidRPr="00D003E3" w:rsidRDefault="00D003E3" w:rsidP="00D003E3">
      <w:pPr>
        <w:autoSpaceDE w:val="0"/>
        <w:autoSpaceDN w:val="0"/>
        <w:adjustRightInd w:val="0"/>
        <w:spacing w:after="61"/>
        <w:rPr>
          <w:rFonts w:ascii="Tahoma" w:eastAsiaTheme="minorHAnsi" w:hAnsi="Tahoma" w:cs="Tahoma"/>
          <w:i/>
          <w:iCs/>
          <w:sz w:val="22"/>
          <w:szCs w:val="22"/>
          <w:lang w:eastAsia="en-US"/>
        </w:rPr>
      </w:pPr>
      <w:r w:rsidRPr="00D003E3">
        <w:rPr>
          <w:rFonts w:ascii="Tahoma" w:eastAsiaTheme="minorHAnsi" w:hAnsi="Tahoma" w:cs="Tahoma"/>
          <w:i/>
          <w:iCs/>
          <w:sz w:val="22"/>
          <w:szCs w:val="22"/>
          <w:lang w:eastAsia="en-US"/>
        </w:rPr>
        <w:t>b. w postaci elektronicznej opatrzonej podpisem zaufanym lub podpisem osobistym przez osobę/osoby upoważnioną/upoważnione do reprezentowania odpowiednio Wykonawcy, Wykonawców wspólnie ubiegających się o udzielenie zamówienia.</w:t>
      </w:r>
    </w:p>
    <w:p w14:paraId="23D010A8" w14:textId="5C631CE4" w:rsidR="004C37B0" w:rsidRPr="00044527" w:rsidRDefault="004C37B0" w:rsidP="00044527">
      <w:pPr>
        <w:pStyle w:val="Default"/>
        <w:jc w:val="both"/>
        <w:rPr>
          <w:rFonts w:ascii="Tahoma" w:eastAsiaTheme="minorHAnsi" w:hAnsi="Tahoma" w:cs="Tahoma"/>
          <w:i/>
          <w:iCs/>
          <w:color w:val="auto"/>
          <w:sz w:val="20"/>
          <w:szCs w:val="20"/>
        </w:rPr>
      </w:pPr>
    </w:p>
    <w:p w14:paraId="25369047" w14:textId="23CA5931" w:rsidR="001E2605" w:rsidRPr="00891C5C" w:rsidRDefault="00600995" w:rsidP="009A039A">
      <w:pPr>
        <w:pStyle w:val="Akapitzlist"/>
        <w:numPr>
          <w:ilvl w:val="0"/>
          <w:numId w:val="24"/>
        </w:numPr>
        <w:shd w:val="clear" w:color="auto" w:fill="BFBFBF" w:themeFill="background1" w:themeFillShade="BF"/>
        <w:autoSpaceDE w:val="0"/>
        <w:autoSpaceDN w:val="0"/>
        <w:adjustRightInd w:val="0"/>
        <w:spacing w:line="240" w:lineRule="auto"/>
        <w:ind w:left="0" w:hanging="567"/>
        <w:jc w:val="both"/>
        <w:rPr>
          <w:rFonts w:ascii="Tahoma" w:eastAsiaTheme="minorHAnsi" w:hAnsi="Tahoma" w:cs="Tahoma"/>
          <w:spacing w:val="20"/>
        </w:rPr>
      </w:pPr>
      <w:r w:rsidRPr="00891C5C">
        <w:rPr>
          <w:rFonts w:ascii="Tahoma" w:eastAsiaTheme="minorHAnsi" w:hAnsi="Tahoma" w:cs="Tahoma"/>
          <w:spacing w:val="20"/>
        </w:rPr>
        <w:t>Z</w:t>
      </w:r>
      <w:r w:rsidR="001E2605" w:rsidRPr="00891C5C">
        <w:rPr>
          <w:rFonts w:ascii="Tahoma" w:eastAsiaTheme="minorHAnsi" w:hAnsi="Tahoma" w:cs="Tahoma"/>
          <w:spacing w:val="20"/>
        </w:rPr>
        <w:t xml:space="preserve">godnie z art. 274 ust. 1 ustawy Pzp, </w:t>
      </w:r>
      <w:r w:rsidRPr="00891C5C">
        <w:rPr>
          <w:rFonts w:ascii="Tahoma" w:eastAsiaTheme="minorHAnsi" w:hAnsi="Tahoma" w:cs="Tahoma"/>
          <w:spacing w:val="20"/>
        </w:rPr>
        <w:t xml:space="preserve">Zamawiający </w:t>
      </w:r>
      <w:r w:rsidR="001E2605" w:rsidRPr="00891C5C">
        <w:rPr>
          <w:rFonts w:ascii="Tahoma" w:eastAsiaTheme="minorHAnsi" w:hAnsi="Tahoma" w:cs="Tahoma"/>
          <w:spacing w:val="20"/>
        </w:rPr>
        <w:t xml:space="preserve">wezwie Wykonawcę, którego oferta została najwyżej oceniona, do złożenia w wyznaczonym terminie, nie krótszym niż 5 dni od dnia wezwania, podmiotowych środków dowodowych, na potwierdzenie spełnienia warunków udziału w postępowaniu, aktualnych na dzień ich złożenia, </w:t>
      </w:r>
      <w:r w:rsidRPr="00891C5C">
        <w:rPr>
          <w:rFonts w:ascii="Tahoma" w:eastAsiaTheme="minorHAnsi" w:hAnsi="Tahoma" w:cs="Tahoma"/>
          <w:spacing w:val="20"/>
        </w:rPr>
        <w:t>wg poniższego</w:t>
      </w:r>
      <w:r w:rsidR="001E2605" w:rsidRPr="00891C5C">
        <w:rPr>
          <w:rFonts w:ascii="Tahoma" w:eastAsiaTheme="minorHAnsi" w:hAnsi="Tahoma" w:cs="Tahoma"/>
          <w:spacing w:val="20"/>
        </w:rPr>
        <w:t xml:space="preserve">: </w:t>
      </w:r>
    </w:p>
    <w:p w14:paraId="094C44F1" w14:textId="77777777" w:rsidR="00357DDF" w:rsidRPr="00044527" w:rsidRDefault="00357DDF" w:rsidP="00044527">
      <w:pPr>
        <w:pStyle w:val="Akapitzlist"/>
        <w:autoSpaceDE w:val="0"/>
        <w:autoSpaceDN w:val="0"/>
        <w:adjustRightInd w:val="0"/>
        <w:spacing w:line="240" w:lineRule="auto"/>
        <w:ind w:left="709"/>
        <w:jc w:val="both"/>
        <w:rPr>
          <w:rFonts w:ascii="Tahoma" w:eastAsiaTheme="minorHAnsi" w:hAnsi="Tahoma" w:cs="Tahoma"/>
          <w:b/>
          <w:bCs/>
          <w:sz w:val="20"/>
          <w:szCs w:val="20"/>
        </w:rPr>
      </w:pPr>
    </w:p>
    <w:p w14:paraId="6FB8ECD9" w14:textId="2F6C2CA6" w:rsidR="00F23FB2" w:rsidRPr="004117AD" w:rsidRDefault="00F23FB2" w:rsidP="009A039A">
      <w:pPr>
        <w:pStyle w:val="Akapitzlist"/>
        <w:numPr>
          <w:ilvl w:val="2"/>
          <w:numId w:val="23"/>
        </w:numPr>
        <w:autoSpaceDE w:val="0"/>
        <w:autoSpaceDN w:val="0"/>
        <w:adjustRightInd w:val="0"/>
        <w:spacing w:after="61" w:line="240" w:lineRule="auto"/>
        <w:ind w:left="0" w:hanging="567"/>
        <w:jc w:val="both"/>
        <w:rPr>
          <w:rFonts w:ascii="Tahoma" w:eastAsiaTheme="minorHAnsi" w:hAnsi="Tahoma" w:cs="Tahoma"/>
          <w:sz w:val="20"/>
          <w:szCs w:val="20"/>
        </w:rPr>
      </w:pPr>
      <w:bookmarkStart w:id="37" w:name="_Hlk130301193"/>
      <w:r w:rsidRPr="00CE2706">
        <w:rPr>
          <w:rFonts w:ascii="Tahoma" w:hAnsi="Tahoma" w:cs="Tahoma"/>
          <w:spacing w:val="20"/>
        </w:rPr>
        <w:t>wykaz robót budowlanych</w:t>
      </w:r>
      <w:r w:rsidRPr="00CE2706">
        <w:rPr>
          <w:rFonts w:ascii="Tahoma" w:hAnsi="Tahoma" w:cs="Tahoma"/>
          <w:b/>
          <w:bCs/>
          <w:spacing w:val="20"/>
          <w:sz w:val="20"/>
          <w:szCs w:val="20"/>
        </w:rPr>
        <w:t xml:space="preserve"> </w:t>
      </w:r>
      <w:r w:rsidRPr="00CE2706">
        <w:rPr>
          <w:rFonts w:ascii="Tahoma" w:hAnsi="Tahoma" w:cs="Tahoma"/>
          <w:i/>
          <w:iCs/>
          <w:spacing w:val="20"/>
        </w:rPr>
        <w:t>(</w:t>
      </w:r>
      <w:bookmarkStart w:id="38" w:name="_Hlk119310431"/>
      <w:r w:rsidRPr="00CE2706">
        <w:rPr>
          <w:rFonts w:ascii="Tahoma" w:hAnsi="Tahoma" w:cs="Tahoma"/>
          <w:i/>
          <w:iCs/>
          <w:spacing w:val="20"/>
        </w:rPr>
        <w:t>wg wzoru stanowiącego</w:t>
      </w:r>
      <w:r w:rsidR="00B20B6A" w:rsidRPr="00CE2706">
        <w:rPr>
          <w:rFonts w:ascii="Tahoma" w:hAnsi="Tahoma" w:cs="Tahoma"/>
          <w:i/>
          <w:iCs/>
          <w:spacing w:val="20"/>
        </w:rPr>
        <w:t xml:space="preserve"> </w:t>
      </w:r>
      <w:r w:rsidRPr="00CE2706">
        <w:rPr>
          <w:rFonts w:ascii="Tahoma" w:hAnsi="Tahoma" w:cs="Tahoma"/>
          <w:i/>
          <w:iCs/>
          <w:spacing w:val="20"/>
        </w:rPr>
        <w:t>Nr 6</w:t>
      </w:r>
      <w:r w:rsidR="00BF3F75" w:rsidRPr="00CE2706">
        <w:rPr>
          <w:rFonts w:ascii="Tahoma" w:hAnsi="Tahoma" w:cs="Tahoma"/>
          <w:i/>
          <w:iCs/>
          <w:spacing w:val="20"/>
        </w:rPr>
        <w:t xml:space="preserve"> do SWZ</w:t>
      </w:r>
      <w:bookmarkEnd w:id="38"/>
      <w:r w:rsidRPr="00CE2706">
        <w:rPr>
          <w:rFonts w:ascii="Tahoma" w:hAnsi="Tahoma" w:cs="Tahoma"/>
          <w:i/>
          <w:iCs/>
          <w:spacing w:val="20"/>
        </w:rPr>
        <w:t>)</w:t>
      </w:r>
      <w:bookmarkEnd w:id="37"/>
      <w:r w:rsidRPr="00B20B6A">
        <w:rPr>
          <w:rFonts w:ascii="Tahoma" w:hAnsi="Tahoma" w:cs="Tahoma"/>
          <w:b/>
          <w:bCs/>
          <w:spacing w:val="20"/>
        </w:rPr>
        <w:t xml:space="preserve"> </w:t>
      </w:r>
      <w:r w:rsidRPr="00B20B6A">
        <w:rPr>
          <w:rFonts w:ascii="Tahoma" w:hAnsi="Tahoma" w:cs="Tahoma"/>
        </w:rPr>
        <w:t xml:space="preserve">wykonanych nie wcześniej niż w okresie ostatnich 5 lat przed upływem terminu składania ofert, a jeżeli okres prowadzenia działalności jest krótszy – w tym okresie, wraz z podaniem ich rodzaju, daty, miejsca wykonania i podmiotów, na rzecz których roboty te zostały wykonane, z załączeniem dowodów określających czy te roboty zostały wykonane należycie, w szczególności informacji o tym czy zostały prawidłowo ukończone, przy czym dowodami, o których mowa, są </w:t>
      </w:r>
      <w:r w:rsidRPr="00B20B6A">
        <w:rPr>
          <w:rFonts w:ascii="Tahoma" w:hAnsi="Tahoma" w:cs="Tahoma"/>
          <w:u w:val="single"/>
        </w:rPr>
        <w:t>referencje bądź inne dokumenty wystawione przez podmiot, na rzecz którego roboty były wykonywane</w:t>
      </w:r>
      <w:r w:rsidRPr="00B20B6A">
        <w:rPr>
          <w:rFonts w:ascii="Tahoma" w:hAnsi="Tahoma" w:cs="Tahoma"/>
        </w:rPr>
        <w:t>, a jeżeli z uzasadnionej przyczyny o obiektywnym charakterze Wykonawca nie jest w stanie uzyskać tych dokumentów – inne dokumenty</w:t>
      </w:r>
      <w:r w:rsidRPr="00044527">
        <w:rPr>
          <w:rFonts w:ascii="Tahoma" w:hAnsi="Tahoma" w:cs="Tahoma"/>
          <w:sz w:val="20"/>
          <w:szCs w:val="20"/>
        </w:rPr>
        <w:t xml:space="preserve">. </w:t>
      </w:r>
    </w:p>
    <w:p w14:paraId="7F25B9CE" w14:textId="77777777" w:rsidR="008D62F3" w:rsidRDefault="008D62F3" w:rsidP="008D62F3">
      <w:pPr>
        <w:pStyle w:val="Akapitzlist"/>
        <w:autoSpaceDE w:val="0"/>
        <w:autoSpaceDN w:val="0"/>
        <w:adjustRightInd w:val="0"/>
        <w:spacing w:after="61" w:line="240" w:lineRule="auto"/>
        <w:ind w:left="0"/>
        <w:jc w:val="both"/>
        <w:rPr>
          <w:rFonts w:ascii="Tahoma" w:eastAsiaTheme="minorHAnsi" w:hAnsi="Tahoma" w:cs="Tahoma"/>
          <w:sz w:val="20"/>
          <w:szCs w:val="20"/>
        </w:rPr>
      </w:pPr>
    </w:p>
    <w:p w14:paraId="39CF7BA1" w14:textId="7ED6A22D" w:rsidR="00CE2706" w:rsidRPr="00CE2706" w:rsidRDefault="00CE2706" w:rsidP="00295EA5">
      <w:pPr>
        <w:pStyle w:val="Akapitzlist"/>
        <w:autoSpaceDE w:val="0"/>
        <w:autoSpaceDN w:val="0"/>
        <w:adjustRightInd w:val="0"/>
        <w:spacing w:after="0" w:line="240" w:lineRule="auto"/>
        <w:ind w:left="0"/>
        <w:jc w:val="both"/>
        <w:rPr>
          <w:rFonts w:ascii="Tahoma" w:eastAsiaTheme="minorHAnsi" w:hAnsi="Tahoma" w:cs="Tahoma"/>
        </w:rPr>
      </w:pPr>
      <w:r w:rsidRPr="00CE2706">
        <w:rPr>
          <w:rFonts w:ascii="Tahoma" w:eastAsiaTheme="minorHAnsi" w:hAnsi="Tahoma" w:cs="Tahoma"/>
          <w:i/>
          <w:iCs/>
          <w:spacing w:val="20"/>
        </w:rPr>
        <w:t>Wykaz robót budowlanych</w:t>
      </w:r>
      <w:r w:rsidRPr="00CE2706">
        <w:rPr>
          <w:rFonts w:ascii="Tahoma" w:eastAsiaTheme="minorHAnsi" w:hAnsi="Tahoma" w:cs="Tahoma"/>
        </w:rPr>
        <w:t xml:space="preserve">, o którym mowa w ust. 3  pkt </w:t>
      </w:r>
      <w:r>
        <w:rPr>
          <w:rFonts w:ascii="Tahoma" w:eastAsiaTheme="minorHAnsi" w:hAnsi="Tahoma" w:cs="Tahoma"/>
        </w:rPr>
        <w:t>2</w:t>
      </w:r>
      <w:r w:rsidRPr="00CE2706">
        <w:rPr>
          <w:rFonts w:ascii="Tahoma" w:eastAsiaTheme="minorHAnsi" w:hAnsi="Tahoma" w:cs="Tahoma"/>
        </w:rPr>
        <w:t xml:space="preserve">)  niniejszego rozdziału (załącznik nr 6 do SWZ), potwierdzający spełnienie warunku w zakresie zdolności technicznej lub zawodowej należy złożyć: </w:t>
      </w:r>
    </w:p>
    <w:p w14:paraId="67C6A4AE" w14:textId="715DA317" w:rsidR="00CE2706" w:rsidRPr="006730F4" w:rsidRDefault="00CE2706" w:rsidP="00295EA5">
      <w:pPr>
        <w:pStyle w:val="Akapitzlist"/>
        <w:numPr>
          <w:ilvl w:val="1"/>
          <w:numId w:val="52"/>
        </w:numPr>
        <w:autoSpaceDE w:val="0"/>
        <w:autoSpaceDN w:val="0"/>
        <w:adjustRightInd w:val="0"/>
        <w:spacing w:after="0" w:line="240" w:lineRule="auto"/>
        <w:ind w:left="0"/>
        <w:jc w:val="both"/>
        <w:rPr>
          <w:rFonts w:ascii="Tahoma" w:eastAsiaTheme="minorHAnsi" w:hAnsi="Tahoma" w:cs="Tahoma"/>
          <w:i/>
          <w:iCs/>
        </w:rPr>
      </w:pPr>
      <w:r w:rsidRPr="006730F4">
        <w:rPr>
          <w:rFonts w:ascii="Tahoma" w:eastAsiaTheme="minorHAnsi" w:hAnsi="Tahoma" w:cs="Tahoma"/>
          <w:i/>
          <w:iCs/>
        </w:rPr>
        <w:t>w formie elektronicznej (tj. w postaci elektronicznej opatrzonej kwalifikowanym podpisem elektronicznym) lub,</w:t>
      </w:r>
    </w:p>
    <w:p w14:paraId="4AA89535" w14:textId="304696FA" w:rsidR="00CE2706" w:rsidRPr="006730F4" w:rsidRDefault="00CE2706" w:rsidP="00295EA5">
      <w:pPr>
        <w:pStyle w:val="Akapitzlist"/>
        <w:numPr>
          <w:ilvl w:val="1"/>
          <w:numId w:val="52"/>
        </w:numPr>
        <w:autoSpaceDE w:val="0"/>
        <w:autoSpaceDN w:val="0"/>
        <w:adjustRightInd w:val="0"/>
        <w:spacing w:after="0" w:line="240" w:lineRule="auto"/>
        <w:ind w:left="0"/>
        <w:jc w:val="both"/>
        <w:rPr>
          <w:rFonts w:ascii="Tahoma" w:eastAsiaTheme="minorHAnsi" w:hAnsi="Tahoma" w:cs="Tahoma"/>
          <w:i/>
          <w:iCs/>
        </w:rPr>
      </w:pPr>
      <w:r w:rsidRPr="006730F4">
        <w:rPr>
          <w:rFonts w:ascii="Tahoma" w:eastAsiaTheme="minorHAnsi" w:hAnsi="Tahoma" w:cs="Tahoma"/>
          <w:i/>
          <w:iCs/>
        </w:rPr>
        <w:t>w postaci elektronicznej opatrzonej podpisem zaufanym lub podpisem osobistym przez osobę/osoby upoważnioną/upoważnione do reprezentowania odpowiednio Wykonawcy, Wykonawców wspólnie ubiegających się o udzielenie zamówienia/ podmiotu udostępniającego zasoby.</w:t>
      </w:r>
    </w:p>
    <w:p w14:paraId="4070DE9B" w14:textId="77777777" w:rsidR="00CE2706" w:rsidRPr="006730F4" w:rsidRDefault="00CE2706" w:rsidP="00295EA5">
      <w:pPr>
        <w:pStyle w:val="Akapitzlist"/>
        <w:autoSpaceDE w:val="0"/>
        <w:autoSpaceDN w:val="0"/>
        <w:adjustRightInd w:val="0"/>
        <w:spacing w:after="0" w:line="240" w:lineRule="auto"/>
        <w:ind w:left="0"/>
        <w:jc w:val="both"/>
        <w:rPr>
          <w:rFonts w:ascii="Tahoma" w:eastAsiaTheme="minorHAnsi" w:hAnsi="Tahoma" w:cs="Tahoma"/>
          <w:i/>
          <w:iCs/>
        </w:rPr>
      </w:pPr>
      <w:r w:rsidRPr="006730F4">
        <w:rPr>
          <w:rFonts w:ascii="Tahoma" w:eastAsiaTheme="minorHAnsi" w:hAnsi="Tahoma" w:cs="Tahoma"/>
          <w:i/>
          <w:iCs/>
        </w:rPr>
        <w:t xml:space="preserve">UWAGA! Jeżeli wykaz został sporządzony jako dokument w postaci papierowej i opatrzony własnoręcznym podpisem, przekazuje się cyfrowe odwzorowanie tego dokumentu opatrzone kwalifikowanym podpisem elektronicznym, podpisem zaufanym lub podpisem osobistym, poświadczającym zgodność cyfrowego odwzorowania z dokumentem w postaci papierowej. </w:t>
      </w:r>
    </w:p>
    <w:p w14:paraId="4518BDAB" w14:textId="77777777" w:rsidR="00CE2706" w:rsidRPr="006730F4" w:rsidRDefault="00CE2706" w:rsidP="00295EA5">
      <w:pPr>
        <w:pStyle w:val="Akapitzlist"/>
        <w:autoSpaceDE w:val="0"/>
        <w:autoSpaceDN w:val="0"/>
        <w:adjustRightInd w:val="0"/>
        <w:spacing w:after="0" w:line="240" w:lineRule="auto"/>
        <w:ind w:left="0"/>
        <w:jc w:val="both"/>
        <w:rPr>
          <w:rFonts w:ascii="Tahoma" w:eastAsiaTheme="minorHAnsi" w:hAnsi="Tahoma" w:cs="Tahoma"/>
          <w:i/>
          <w:iCs/>
        </w:rPr>
      </w:pPr>
      <w:r w:rsidRPr="006730F4">
        <w:rPr>
          <w:rFonts w:ascii="Tahoma" w:eastAsiaTheme="minorHAnsi" w:hAnsi="Tahoma" w:cs="Tahoma"/>
          <w:i/>
          <w:iCs/>
        </w:rPr>
        <w:t>Poświadczenia dokonuje – odpowiednio wykonawca lub wykonawca wspólnie ubiegający się o zamówienie lub podmiot udostępniający zasoby.</w:t>
      </w:r>
    </w:p>
    <w:p w14:paraId="61312F66" w14:textId="77777777" w:rsidR="00CE2706" w:rsidRPr="006730F4" w:rsidRDefault="00CE2706" w:rsidP="00295EA5">
      <w:pPr>
        <w:pStyle w:val="Akapitzlist"/>
        <w:autoSpaceDE w:val="0"/>
        <w:autoSpaceDN w:val="0"/>
        <w:adjustRightInd w:val="0"/>
        <w:spacing w:after="0" w:line="240" w:lineRule="auto"/>
        <w:ind w:left="0"/>
        <w:jc w:val="both"/>
        <w:rPr>
          <w:rFonts w:ascii="Tahoma" w:eastAsiaTheme="minorHAnsi" w:hAnsi="Tahoma" w:cs="Tahoma"/>
          <w:i/>
          <w:iCs/>
        </w:rPr>
      </w:pPr>
      <w:r w:rsidRPr="006730F4">
        <w:rPr>
          <w:rFonts w:ascii="Tahoma" w:eastAsiaTheme="minorHAnsi" w:hAnsi="Tahoma" w:cs="Tahoma"/>
          <w:i/>
          <w:iCs/>
        </w:rPr>
        <w:t xml:space="preserve">Poświadczenia zgodności cyfrowego odwzorowania z dokumentem w postaci papierowej może dokonać również notariusz. </w:t>
      </w:r>
    </w:p>
    <w:p w14:paraId="36F43392" w14:textId="77777777" w:rsidR="00CE2706" w:rsidRPr="00CE2706" w:rsidRDefault="00CE2706" w:rsidP="00295EA5">
      <w:pPr>
        <w:pStyle w:val="Akapitzlist"/>
        <w:autoSpaceDE w:val="0"/>
        <w:autoSpaceDN w:val="0"/>
        <w:adjustRightInd w:val="0"/>
        <w:spacing w:after="0" w:line="240" w:lineRule="auto"/>
        <w:ind w:left="0"/>
        <w:jc w:val="both"/>
        <w:rPr>
          <w:rFonts w:ascii="Tahoma" w:eastAsiaTheme="minorHAnsi" w:hAnsi="Tahoma" w:cs="Tahoma"/>
        </w:rPr>
      </w:pPr>
    </w:p>
    <w:p w14:paraId="7A4F64FB" w14:textId="7DA64CB2" w:rsidR="00CE2706" w:rsidRDefault="00CE2706" w:rsidP="00295EA5">
      <w:pPr>
        <w:pStyle w:val="Akapitzlist"/>
        <w:autoSpaceDE w:val="0"/>
        <w:autoSpaceDN w:val="0"/>
        <w:adjustRightInd w:val="0"/>
        <w:spacing w:after="0" w:line="240" w:lineRule="auto"/>
        <w:ind w:left="0"/>
        <w:jc w:val="both"/>
        <w:rPr>
          <w:rFonts w:ascii="Tahoma" w:eastAsiaTheme="minorHAnsi" w:hAnsi="Tahoma" w:cs="Tahoma"/>
        </w:rPr>
      </w:pPr>
      <w:r w:rsidRPr="00CE2706">
        <w:rPr>
          <w:rFonts w:ascii="Tahoma" w:eastAsiaTheme="minorHAnsi" w:hAnsi="Tahoma" w:cs="Tahoma"/>
          <w:i/>
          <w:iCs/>
          <w:spacing w:val="20"/>
        </w:rPr>
        <w:t>Dowody (referencje)</w:t>
      </w:r>
      <w:r>
        <w:rPr>
          <w:rFonts w:ascii="Tahoma" w:eastAsiaTheme="minorHAnsi" w:hAnsi="Tahoma" w:cs="Tahoma"/>
        </w:rPr>
        <w:t xml:space="preserve"> </w:t>
      </w:r>
      <w:r w:rsidRPr="00CE2706">
        <w:rPr>
          <w:rFonts w:ascii="Tahoma" w:eastAsiaTheme="minorHAnsi" w:hAnsi="Tahoma" w:cs="Tahoma"/>
        </w:rPr>
        <w:t xml:space="preserve">określające, czy </w:t>
      </w:r>
      <w:r w:rsidR="00BE00EA">
        <w:rPr>
          <w:rFonts w:ascii="Tahoma" w:eastAsiaTheme="minorHAnsi" w:hAnsi="Tahoma" w:cs="Tahoma"/>
        </w:rPr>
        <w:t>roboty budowlane</w:t>
      </w:r>
      <w:r w:rsidRPr="00CE2706">
        <w:rPr>
          <w:rFonts w:ascii="Tahoma" w:eastAsiaTheme="minorHAnsi" w:hAnsi="Tahoma" w:cs="Tahoma"/>
        </w:rPr>
        <w:t xml:space="preserve"> zostały wykonane należycie</w:t>
      </w:r>
      <w:r>
        <w:rPr>
          <w:rFonts w:ascii="Tahoma" w:eastAsiaTheme="minorHAnsi" w:hAnsi="Tahoma" w:cs="Tahoma"/>
        </w:rPr>
        <w:t>, na</w:t>
      </w:r>
      <w:r w:rsidRPr="00CE2706">
        <w:rPr>
          <w:rFonts w:ascii="Tahoma" w:eastAsiaTheme="minorHAnsi" w:hAnsi="Tahoma" w:cs="Tahoma"/>
        </w:rPr>
        <w:t xml:space="preserve">leży złożyć w formie dokumentu elektronicznego podpisanego kwalifikowanym podpisem elektronicznym, podpisem osobistym lub podpisem zaufanym przez osobę/osoby upoważnioną/upoważnione do reprezentowania podmiotu, na rzecz którego </w:t>
      </w:r>
      <w:r w:rsidR="00BE00EA">
        <w:rPr>
          <w:rFonts w:ascii="Tahoma" w:eastAsiaTheme="minorHAnsi" w:hAnsi="Tahoma" w:cs="Tahoma"/>
        </w:rPr>
        <w:t>roboty</w:t>
      </w:r>
      <w:r w:rsidRPr="00CE2706">
        <w:rPr>
          <w:rFonts w:ascii="Tahoma" w:eastAsiaTheme="minorHAnsi" w:hAnsi="Tahoma" w:cs="Tahoma"/>
        </w:rPr>
        <w:t xml:space="preserve"> były wykonane – w przypadku gdy dokument ten został sporządzony w postaci elektronicznej. </w:t>
      </w:r>
    </w:p>
    <w:p w14:paraId="1BB11C11" w14:textId="428819B7" w:rsidR="00CE2706" w:rsidRPr="00CE2706" w:rsidRDefault="00CE2706" w:rsidP="00295EA5">
      <w:pPr>
        <w:pStyle w:val="Akapitzlist"/>
        <w:autoSpaceDE w:val="0"/>
        <w:autoSpaceDN w:val="0"/>
        <w:adjustRightInd w:val="0"/>
        <w:spacing w:after="0" w:line="240" w:lineRule="auto"/>
        <w:ind w:left="0"/>
        <w:jc w:val="both"/>
        <w:rPr>
          <w:rFonts w:ascii="Tahoma" w:eastAsiaTheme="minorHAnsi" w:hAnsi="Tahoma" w:cs="Tahoma"/>
        </w:rPr>
      </w:pPr>
      <w:r w:rsidRPr="00CE2706">
        <w:rPr>
          <w:rFonts w:ascii="Tahoma" w:eastAsiaTheme="minorHAnsi" w:hAnsi="Tahoma" w:cs="Tahoma"/>
        </w:rPr>
        <w:t xml:space="preserve">Jeżeli dowody zostały sporządzone jako dokument w postaci papierowej i opatrzone własnoręcznym podpisem, przekazuje się cyfrowe odwzorowanie tego dokumentu opatrzone kwalifikowanym podpisem elektronicznym, podpisem zaufanym lub podpisem osobistym, poświadczającym zgodność cyfrowego odwzorowania z dokumentem w postaci papierowej. </w:t>
      </w:r>
    </w:p>
    <w:p w14:paraId="203624DC" w14:textId="7F1F5E3A" w:rsidR="00CE2706" w:rsidRPr="00CE2706" w:rsidRDefault="00CE2706" w:rsidP="00295EA5">
      <w:pPr>
        <w:pStyle w:val="Akapitzlist"/>
        <w:autoSpaceDE w:val="0"/>
        <w:autoSpaceDN w:val="0"/>
        <w:adjustRightInd w:val="0"/>
        <w:spacing w:after="0" w:line="240" w:lineRule="auto"/>
        <w:ind w:left="0"/>
        <w:jc w:val="both"/>
        <w:rPr>
          <w:rFonts w:ascii="Tahoma" w:eastAsiaTheme="minorHAnsi" w:hAnsi="Tahoma" w:cs="Tahoma"/>
        </w:rPr>
      </w:pPr>
      <w:r w:rsidRPr="00CE2706">
        <w:rPr>
          <w:rFonts w:ascii="Tahoma" w:eastAsiaTheme="minorHAnsi" w:hAnsi="Tahoma" w:cs="Tahoma"/>
        </w:rPr>
        <w:t xml:space="preserve">Poświadczenia dokonuje – odpowiednio wykonawca lub wykonawca wspólnie ubiegający się o udzielenie zamówienia lub podmiot udostępniający zasoby. </w:t>
      </w:r>
      <w:r>
        <w:rPr>
          <w:rFonts w:ascii="Tahoma" w:eastAsiaTheme="minorHAnsi" w:hAnsi="Tahoma" w:cs="Tahoma"/>
        </w:rPr>
        <w:t>P</w:t>
      </w:r>
      <w:r w:rsidRPr="00CE2706">
        <w:rPr>
          <w:rFonts w:ascii="Tahoma" w:eastAsiaTheme="minorHAnsi" w:hAnsi="Tahoma" w:cs="Tahoma"/>
        </w:rPr>
        <w:t>oświadczenia zgodności cyfrowego odwzorowania z dokumentem w postaci papierowej może dokonać również notariusz .</w:t>
      </w:r>
    </w:p>
    <w:p w14:paraId="4B62ACD7" w14:textId="4F263457" w:rsidR="001E2605" w:rsidRPr="00B20B6A" w:rsidRDefault="001E2605" w:rsidP="009A039A">
      <w:pPr>
        <w:pStyle w:val="Akapitzlist"/>
        <w:numPr>
          <w:ilvl w:val="0"/>
          <w:numId w:val="34"/>
        </w:numPr>
        <w:autoSpaceDE w:val="0"/>
        <w:autoSpaceDN w:val="0"/>
        <w:adjustRightInd w:val="0"/>
        <w:spacing w:after="181" w:line="240" w:lineRule="auto"/>
        <w:ind w:left="0" w:hanging="567"/>
        <w:jc w:val="both"/>
        <w:rPr>
          <w:rFonts w:ascii="Tahoma" w:eastAsiaTheme="minorHAnsi" w:hAnsi="Tahoma" w:cs="Tahoma"/>
          <w:b/>
          <w:bCs/>
        </w:rPr>
      </w:pPr>
      <w:r w:rsidRPr="00B20B6A">
        <w:rPr>
          <w:rFonts w:ascii="Tahoma" w:eastAsiaTheme="minorHAnsi" w:hAnsi="Tahoma" w:cs="Tahoma"/>
        </w:rPr>
        <w:t xml:space="preserve">Podmiotowe oraz inne dokumenty lub oświadczenia, sporządzone w języku obcym przekazuje się wraz z tłumaczeniem na język polski. </w:t>
      </w:r>
    </w:p>
    <w:p w14:paraId="668FC49B" w14:textId="2A59501E" w:rsidR="001E2605" w:rsidRPr="00B20B6A" w:rsidRDefault="001E2605" w:rsidP="009A039A">
      <w:pPr>
        <w:pStyle w:val="Akapitzlist"/>
        <w:numPr>
          <w:ilvl w:val="0"/>
          <w:numId w:val="34"/>
        </w:numPr>
        <w:autoSpaceDE w:val="0"/>
        <w:autoSpaceDN w:val="0"/>
        <w:adjustRightInd w:val="0"/>
        <w:spacing w:after="181" w:line="240" w:lineRule="auto"/>
        <w:ind w:left="0" w:hanging="567"/>
        <w:jc w:val="both"/>
        <w:rPr>
          <w:rFonts w:ascii="Tahoma" w:eastAsiaTheme="minorHAnsi" w:hAnsi="Tahoma" w:cs="Tahoma"/>
          <w:b/>
          <w:bCs/>
        </w:rPr>
      </w:pPr>
      <w:r w:rsidRPr="00B20B6A">
        <w:rPr>
          <w:rFonts w:ascii="Tahoma" w:eastAsiaTheme="minorHAnsi" w:hAnsi="Tahoma" w:cs="Tahoma"/>
        </w:rPr>
        <w:t xml:space="preserve">Ocena spełniania warunków udziału w postępowaniu oraz brak podstaw do wykluczenia następuje na podstawie oświadczeń i dokumentów składanych przez Wykonawcę. </w:t>
      </w:r>
    </w:p>
    <w:p w14:paraId="722CE107" w14:textId="1355F63F" w:rsidR="003867C1" w:rsidRPr="00B20B6A" w:rsidRDefault="003867C1" w:rsidP="009A039A">
      <w:pPr>
        <w:pStyle w:val="Akapitzlist"/>
        <w:numPr>
          <w:ilvl w:val="0"/>
          <w:numId w:val="34"/>
        </w:numPr>
        <w:autoSpaceDE w:val="0"/>
        <w:autoSpaceDN w:val="0"/>
        <w:adjustRightInd w:val="0"/>
        <w:spacing w:after="181" w:line="240" w:lineRule="auto"/>
        <w:ind w:left="0" w:hanging="567"/>
        <w:jc w:val="both"/>
        <w:rPr>
          <w:rFonts w:ascii="Tahoma" w:eastAsiaTheme="minorHAnsi" w:hAnsi="Tahoma" w:cs="Tahoma"/>
          <w:b/>
          <w:bCs/>
        </w:rPr>
      </w:pPr>
      <w:r w:rsidRPr="00B20B6A">
        <w:rPr>
          <w:rFonts w:ascii="Tahoma" w:hAnsi="Tahoma" w:cs="Tahoma"/>
        </w:rPr>
        <w:t xml:space="preserve">Zamawiający nie wzywa do złożenia podmiotowych środków dowodowych, jeżeli  </w:t>
      </w:r>
      <w:r w:rsidRPr="00B20B6A">
        <w:rPr>
          <w:rFonts w:ascii="Tahoma" w:hAnsi="Tahoma" w:cs="Tahoma"/>
        </w:rPr>
        <w:tab/>
        <w:t>może</w:t>
      </w:r>
      <w:r w:rsidR="00B20B6A">
        <w:rPr>
          <w:rFonts w:ascii="Tahoma" w:hAnsi="Tahoma" w:cs="Tahoma"/>
        </w:rPr>
        <w:t xml:space="preserve"> </w:t>
      </w:r>
      <w:r w:rsidRPr="00B20B6A">
        <w:rPr>
          <w:rFonts w:ascii="Tahoma" w:hAnsi="Tahoma" w:cs="Tahoma"/>
        </w:rPr>
        <w:t>je uzyskać za pomocą bezpłatnych i ogólnodostępnych baz danych, w szczególności rejestrów publicznych w rozumieniu ustawy z dnia 17 lutego 2005 r. o informatyzacji działalności podmiotów realizujących zadania publiczne, o ile Wykonawca wskazał w oświadczeniu, o którym mowa w art.125 ust. 1 Pzp dane umożliwiające dostęp do tych środków. (zał. 3 i 3a do SWZ)</w:t>
      </w:r>
      <w:r w:rsidR="009130F0" w:rsidRPr="00B20B6A">
        <w:rPr>
          <w:rFonts w:ascii="Tahoma" w:hAnsi="Tahoma" w:cs="Tahoma"/>
        </w:rPr>
        <w:t>.</w:t>
      </w:r>
    </w:p>
    <w:p w14:paraId="637FD4A2" w14:textId="70C5CD84" w:rsidR="003867C1" w:rsidRPr="00B20B6A" w:rsidRDefault="003867C1" w:rsidP="009A039A">
      <w:pPr>
        <w:pStyle w:val="Akapitzlist"/>
        <w:numPr>
          <w:ilvl w:val="0"/>
          <w:numId w:val="34"/>
        </w:numPr>
        <w:autoSpaceDE w:val="0"/>
        <w:autoSpaceDN w:val="0"/>
        <w:adjustRightInd w:val="0"/>
        <w:spacing w:after="181" w:line="240" w:lineRule="auto"/>
        <w:ind w:left="0" w:hanging="567"/>
        <w:jc w:val="both"/>
        <w:rPr>
          <w:rFonts w:ascii="Tahoma" w:eastAsiaTheme="minorHAnsi" w:hAnsi="Tahoma" w:cs="Tahoma"/>
          <w:b/>
          <w:bCs/>
        </w:rPr>
      </w:pPr>
      <w:r w:rsidRPr="00B20B6A">
        <w:rPr>
          <w:rFonts w:ascii="Tahoma" w:hAnsi="Tahoma" w:cs="Tahoma"/>
        </w:rPr>
        <w:t xml:space="preserve">Wykonawca nie jest zobowiązany do złożenia podmiotowych środków dowodowych, które Zamawiający posiada, jeżeli Wykonawca wskaże te środki oraz potwierdzi ich prawidłowość </w:t>
      </w:r>
      <w:r w:rsidR="0017096C" w:rsidRPr="00B20B6A">
        <w:rPr>
          <w:rFonts w:ascii="Tahoma" w:hAnsi="Tahoma" w:cs="Tahoma"/>
        </w:rPr>
        <w:t xml:space="preserve">i </w:t>
      </w:r>
      <w:r w:rsidRPr="00B20B6A">
        <w:rPr>
          <w:rFonts w:ascii="Tahoma" w:hAnsi="Tahoma" w:cs="Tahoma"/>
        </w:rPr>
        <w:t>aktualność.</w:t>
      </w:r>
    </w:p>
    <w:p w14:paraId="23BEFEDD" w14:textId="16601282" w:rsidR="00357DDF" w:rsidRPr="00B20B6A" w:rsidRDefault="003867C1" w:rsidP="009A039A">
      <w:pPr>
        <w:pStyle w:val="Akapitzlist"/>
        <w:numPr>
          <w:ilvl w:val="0"/>
          <w:numId w:val="34"/>
        </w:numPr>
        <w:autoSpaceDE w:val="0"/>
        <w:autoSpaceDN w:val="0"/>
        <w:adjustRightInd w:val="0"/>
        <w:spacing w:after="181" w:line="240" w:lineRule="auto"/>
        <w:ind w:left="0" w:hanging="567"/>
        <w:jc w:val="both"/>
        <w:rPr>
          <w:rFonts w:ascii="Tahoma" w:eastAsiaTheme="minorHAnsi" w:hAnsi="Tahoma" w:cs="Tahoma"/>
          <w:b/>
          <w:bCs/>
        </w:rPr>
      </w:pPr>
      <w:r w:rsidRPr="00B20B6A">
        <w:rPr>
          <w:rFonts w:ascii="Tahoma" w:hAnsi="Tahoma" w:cs="Tahoma"/>
        </w:rPr>
        <w:t>W zakresie nieuregulowanym ustawą Pzp lub niniejszą SWZ do oświadczeń i dokumentów składanych przez Wykonawcę w postępowaniu zastosowanie mają w szczególności przepisy rozporządzenia Ministra Rozwoju Pracy i Technologii z dnia 23 grudnia 2020 r. w sprawie podmiotowych środków dowodowych oraz innych dokumentów lub oświadczeń, jakich może żądać zamawiający od wykonawcy oraz rozporządzenia Prezesa Rady Ministrów z dnia 30 grudnia 2020 r. w sprawie sposobu sporządzania i przekazywania informacji oraz wymagań technicznych dla dokumentów elektronicznych oraz środków komunikacji elektronicznej w postępowaniu o udzielenie zamówienia publicznego lub konkursie</w:t>
      </w:r>
    </w:p>
    <w:p w14:paraId="34D83816" w14:textId="77777777" w:rsidR="00632709" w:rsidRPr="00044527" w:rsidRDefault="00632709" w:rsidP="00D003E3">
      <w:pPr>
        <w:pStyle w:val="Akapitzlist"/>
        <w:numPr>
          <w:ilvl w:val="0"/>
          <w:numId w:val="7"/>
        </w:numPr>
        <w:autoSpaceDE w:val="0"/>
        <w:autoSpaceDN w:val="0"/>
        <w:adjustRightInd w:val="0"/>
        <w:spacing w:after="0" w:line="240" w:lineRule="auto"/>
        <w:contextualSpacing w:val="0"/>
        <w:rPr>
          <w:rFonts w:ascii="Tahoma" w:hAnsi="Tahoma" w:cs="Tahoma"/>
          <w:vanish/>
          <w:sz w:val="20"/>
          <w:szCs w:val="20"/>
        </w:rPr>
      </w:pPr>
    </w:p>
    <w:p w14:paraId="3B0358CE" w14:textId="77777777" w:rsidR="00632709" w:rsidRPr="00044527" w:rsidRDefault="00632709" w:rsidP="00D003E3">
      <w:pPr>
        <w:pStyle w:val="Akapitzlist"/>
        <w:numPr>
          <w:ilvl w:val="0"/>
          <w:numId w:val="7"/>
        </w:numPr>
        <w:autoSpaceDE w:val="0"/>
        <w:autoSpaceDN w:val="0"/>
        <w:adjustRightInd w:val="0"/>
        <w:spacing w:after="0" w:line="240" w:lineRule="auto"/>
        <w:contextualSpacing w:val="0"/>
        <w:rPr>
          <w:rFonts w:ascii="Tahoma" w:hAnsi="Tahoma" w:cs="Tahoma"/>
          <w:vanish/>
          <w:sz w:val="20"/>
          <w:szCs w:val="20"/>
        </w:rPr>
      </w:pPr>
    </w:p>
    <w:p w14:paraId="6A6FAB5B" w14:textId="77777777" w:rsidR="00632709" w:rsidRPr="00044527" w:rsidRDefault="00632709" w:rsidP="00D003E3">
      <w:pPr>
        <w:pStyle w:val="Akapitzlist"/>
        <w:numPr>
          <w:ilvl w:val="0"/>
          <w:numId w:val="7"/>
        </w:numPr>
        <w:autoSpaceDE w:val="0"/>
        <w:autoSpaceDN w:val="0"/>
        <w:adjustRightInd w:val="0"/>
        <w:spacing w:after="0" w:line="240" w:lineRule="auto"/>
        <w:contextualSpacing w:val="0"/>
        <w:rPr>
          <w:rFonts w:ascii="Tahoma" w:hAnsi="Tahoma" w:cs="Tahoma"/>
          <w:vanish/>
          <w:sz w:val="20"/>
          <w:szCs w:val="20"/>
        </w:rPr>
      </w:pPr>
    </w:p>
    <w:p w14:paraId="7F8EF9C2" w14:textId="77777777" w:rsidR="00632709" w:rsidRPr="00044527" w:rsidRDefault="00632709" w:rsidP="00D003E3">
      <w:pPr>
        <w:pStyle w:val="Akapitzlist"/>
        <w:numPr>
          <w:ilvl w:val="0"/>
          <w:numId w:val="7"/>
        </w:numPr>
        <w:autoSpaceDE w:val="0"/>
        <w:autoSpaceDN w:val="0"/>
        <w:adjustRightInd w:val="0"/>
        <w:spacing w:after="0" w:line="240" w:lineRule="auto"/>
        <w:contextualSpacing w:val="0"/>
        <w:rPr>
          <w:rFonts w:ascii="Tahoma" w:hAnsi="Tahoma" w:cs="Tahoma"/>
          <w:vanish/>
          <w:sz w:val="20"/>
          <w:szCs w:val="20"/>
        </w:rPr>
      </w:pPr>
    </w:p>
    <w:p w14:paraId="59F90F72" w14:textId="31E99738" w:rsidR="00375B64" w:rsidRPr="00044527" w:rsidRDefault="00375B64" w:rsidP="00044527">
      <w:pPr>
        <w:pStyle w:val="Default"/>
        <w:jc w:val="both"/>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5DCE4" w:themeFill="text2" w:themeFillTint="33"/>
        <w:tblLook w:val="04A0" w:firstRow="1" w:lastRow="0" w:firstColumn="1" w:lastColumn="0" w:noHBand="0" w:noVBand="1"/>
      </w:tblPr>
      <w:tblGrid>
        <w:gridCol w:w="9062"/>
      </w:tblGrid>
      <w:tr w:rsidR="00422BDA" w:rsidRPr="00B20B6A" w14:paraId="5C990F9A" w14:textId="77777777" w:rsidTr="00F712FC">
        <w:tc>
          <w:tcPr>
            <w:tcW w:w="9062" w:type="dxa"/>
            <w:shd w:val="clear" w:color="auto" w:fill="D9D9D9" w:themeFill="background1" w:themeFillShade="D9"/>
          </w:tcPr>
          <w:p w14:paraId="647E4E91" w14:textId="244D0FC7" w:rsidR="00347157" w:rsidRPr="00B20B6A" w:rsidRDefault="00200C6B" w:rsidP="00044527">
            <w:pPr>
              <w:pStyle w:val="Nagwek1"/>
              <w:outlineLvl w:val="0"/>
              <w:rPr>
                <w:rFonts w:ascii="Tahoma" w:hAnsi="Tahoma" w:cs="Tahoma"/>
                <w:color w:val="auto"/>
                <w:sz w:val="24"/>
                <w:szCs w:val="24"/>
              </w:rPr>
            </w:pPr>
            <w:bookmarkStart w:id="39" w:name="_Toc115346028"/>
            <w:bookmarkStart w:id="40" w:name="_Toc119403521"/>
            <w:r w:rsidRPr="00B20B6A">
              <w:rPr>
                <w:rFonts w:ascii="Tahoma" w:hAnsi="Tahoma" w:cs="Tahoma"/>
                <w:color w:val="auto"/>
                <w:sz w:val="24"/>
                <w:szCs w:val="24"/>
              </w:rPr>
              <w:t>ROZDZIAŁ X</w:t>
            </w:r>
            <w:r w:rsidR="008901FB" w:rsidRPr="00B20B6A">
              <w:rPr>
                <w:rFonts w:ascii="Tahoma" w:hAnsi="Tahoma" w:cs="Tahoma"/>
                <w:color w:val="auto"/>
                <w:sz w:val="24"/>
                <w:szCs w:val="24"/>
              </w:rPr>
              <w:t>I</w:t>
            </w:r>
            <w:r w:rsidRPr="00B20B6A">
              <w:rPr>
                <w:rFonts w:ascii="Tahoma" w:hAnsi="Tahoma" w:cs="Tahoma"/>
                <w:color w:val="auto"/>
                <w:sz w:val="24"/>
                <w:szCs w:val="24"/>
              </w:rPr>
              <w:t xml:space="preserve"> </w:t>
            </w:r>
            <w:r w:rsidR="00856189" w:rsidRPr="00B20B6A">
              <w:rPr>
                <w:rFonts w:ascii="Tahoma" w:hAnsi="Tahoma" w:cs="Tahoma"/>
                <w:color w:val="auto"/>
                <w:sz w:val="24"/>
                <w:szCs w:val="24"/>
              </w:rPr>
              <w:t>–</w:t>
            </w:r>
            <w:r w:rsidRPr="00B20B6A">
              <w:rPr>
                <w:rFonts w:ascii="Tahoma" w:hAnsi="Tahoma" w:cs="Tahoma"/>
                <w:color w:val="auto"/>
                <w:sz w:val="24"/>
                <w:szCs w:val="24"/>
              </w:rPr>
              <w:t xml:space="preserve"> PODWYKONAWSTWO</w:t>
            </w:r>
            <w:bookmarkEnd w:id="39"/>
            <w:bookmarkEnd w:id="40"/>
          </w:p>
        </w:tc>
      </w:tr>
    </w:tbl>
    <w:p w14:paraId="187A07D3" w14:textId="77777777" w:rsidR="00200C6B" w:rsidRPr="00044527" w:rsidRDefault="00200C6B" w:rsidP="00044527">
      <w:pPr>
        <w:pStyle w:val="Default"/>
        <w:rPr>
          <w:rFonts w:ascii="Tahoma" w:hAnsi="Tahoma" w:cs="Tahoma"/>
          <w:color w:val="auto"/>
          <w:sz w:val="20"/>
          <w:szCs w:val="20"/>
        </w:rPr>
      </w:pPr>
    </w:p>
    <w:p w14:paraId="45C95100" w14:textId="322AF1C1" w:rsidR="00E25741" w:rsidRPr="00B20B6A" w:rsidRDefault="00E25741" w:rsidP="00D003E3">
      <w:pPr>
        <w:pStyle w:val="Default"/>
        <w:numPr>
          <w:ilvl w:val="0"/>
          <w:numId w:val="8"/>
        </w:numPr>
        <w:ind w:left="0" w:hanging="567"/>
        <w:jc w:val="both"/>
        <w:rPr>
          <w:rFonts w:ascii="Tahoma" w:hAnsi="Tahoma" w:cs="Tahoma"/>
          <w:color w:val="auto"/>
          <w:sz w:val="22"/>
          <w:szCs w:val="22"/>
        </w:rPr>
      </w:pPr>
      <w:r w:rsidRPr="00B20B6A">
        <w:rPr>
          <w:rFonts w:ascii="Tahoma" w:hAnsi="Tahoma" w:cs="Tahoma"/>
          <w:color w:val="auto"/>
          <w:sz w:val="22"/>
          <w:szCs w:val="22"/>
        </w:rPr>
        <w:t>Wykonawca może powierzyć wykonanie części zamówienia podwykonawcy</w:t>
      </w:r>
      <w:r w:rsidR="000916F7" w:rsidRPr="00B20B6A">
        <w:rPr>
          <w:rFonts w:ascii="Tahoma" w:hAnsi="Tahoma" w:cs="Tahoma"/>
          <w:color w:val="auto"/>
          <w:sz w:val="22"/>
          <w:szCs w:val="22"/>
        </w:rPr>
        <w:t>.</w:t>
      </w:r>
    </w:p>
    <w:p w14:paraId="57353EBF" w14:textId="1BFBF8D2" w:rsidR="00E25741" w:rsidRPr="00B20B6A" w:rsidRDefault="00E25741" w:rsidP="00D003E3">
      <w:pPr>
        <w:pStyle w:val="Default"/>
        <w:numPr>
          <w:ilvl w:val="0"/>
          <w:numId w:val="8"/>
        </w:numPr>
        <w:ind w:left="0" w:hanging="567"/>
        <w:jc w:val="both"/>
        <w:rPr>
          <w:rFonts w:ascii="Tahoma" w:hAnsi="Tahoma" w:cs="Tahoma"/>
          <w:color w:val="auto"/>
          <w:sz w:val="22"/>
          <w:szCs w:val="22"/>
        </w:rPr>
      </w:pPr>
      <w:r w:rsidRPr="00B20B6A">
        <w:rPr>
          <w:rFonts w:ascii="Tahoma" w:hAnsi="Tahoma" w:cs="Tahoma"/>
          <w:color w:val="auto"/>
          <w:sz w:val="22"/>
          <w:szCs w:val="22"/>
        </w:rPr>
        <w:t xml:space="preserve">Zamawiający </w:t>
      </w:r>
      <w:r w:rsidRPr="00B20B6A">
        <w:rPr>
          <w:rFonts w:ascii="Tahoma" w:hAnsi="Tahoma" w:cs="Tahoma"/>
          <w:bCs/>
          <w:color w:val="auto"/>
          <w:sz w:val="22"/>
          <w:szCs w:val="22"/>
        </w:rPr>
        <w:t>nie zastrzega</w:t>
      </w:r>
      <w:r w:rsidRPr="00B20B6A">
        <w:rPr>
          <w:rFonts w:ascii="Tahoma" w:hAnsi="Tahoma" w:cs="Tahoma"/>
          <w:color w:val="auto"/>
          <w:sz w:val="22"/>
          <w:szCs w:val="22"/>
        </w:rPr>
        <w:t xml:space="preserve"> obowiązku osobistego wykonania przez </w:t>
      </w:r>
      <w:r w:rsidR="000F19F5" w:rsidRPr="00B20B6A">
        <w:rPr>
          <w:rFonts w:ascii="Tahoma" w:hAnsi="Tahoma" w:cs="Tahoma"/>
          <w:color w:val="auto"/>
          <w:sz w:val="22"/>
          <w:szCs w:val="22"/>
        </w:rPr>
        <w:t>w</w:t>
      </w:r>
      <w:r w:rsidRPr="00B20B6A">
        <w:rPr>
          <w:rFonts w:ascii="Tahoma" w:hAnsi="Tahoma" w:cs="Tahoma"/>
          <w:color w:val="auto"/>
          <w:sz w:val="22"/>
          <w:szCs w:val="22"/>
        </w:rPr>
        <w:t>ykonawcę kluczowych części</w:t>
      </w:r>
      <w:r w:rsidR="00F92E14" w:rsidRPr="00B20B6A">
        <w:rPr>
          <w:rFonts w:ascii="Tahoma" w:hAnsi="Tahoma" w:cs="Tahoma"/>
          <w:color w:val="auto"/>
          <w:sz w:val="22"/>
          <w:szCs w:val="22"/>
        </w:rPr>
        <w:t xml:space="preserve"> </w:t>
      </w:r>
      <w:r w:rsidRPr="00B20B6A">
        <w:rPr>
          <w:rFonts w:ascii="Tahoma" w:hAnsi="Tahoma" w:cs="Tahoma"/>
          <w:color w:val="auto"/>
          <w:sz w:val="22"/>
          <w:szCs w:val="22"/>
        </w:rPr>
        <w:t>zamówienia.</w:t>
      </w:r>
    </w:p>
    <w:p w14:paraId="01570A54" w14:textId="72C88B88" w:rsidR="00AD168F" w:rsidRPr="00B20B6A" w:rsidRDefault="00E25741" w:rsidP="00D003E3">
      <w:pPr>
        <w:pStyle w:val="Default"/>
        <w:numPr>
          <w:ilvl w:val="0"/>
          <w:numId w:val="8"/>
        </w:numPr>
        <w:ind w:left="0" w:hanging="567"/>
        <w:jc w:val="both"/>
        <w:rPr>
          <w:rFonts w:ascii="Tahoma" w:hAnsi="Tahoma" w:cs="Tahoma"/>
          <w:color w:val="auto"/>
          <w:sz w:val="22"/>
          <w:szCs w:val="22"/>
        </w:rPr>
      </w:pPr>
      <w:r w:rsidRPr="00B20B6A">
        <w:rPr>
          <w:rFonts w:ascii="Tahoma" w:hAnsi="Tahoma" w:cs="Tahoma"/>
          <w:color w:val="auto"/>
          <w:sz w:val="22"/>
          <w:szCs w:val="22"/>
        </w:rPr>
        <w:t xml:space="preserve">Zamawiający wymaga, aby w przypadku powierzenia części zamówienia podwykonawcom, </w:t>
      </w:r>
      <w:r w:rsidR="00F92E14" w:rsidRPr="00B20B6A">
        <w:rPr>
          <w:rFonts w:ascii="Tahoma" w:hAnsi="Tahoma" w:cs="Tahoma"/>
          <w:color w:val="auto"/>
          <w:sz w:val="22"/>
          <w:szCs w:val="22"/>
        </w:rPr>
        <w:t xml:space="preserve"> </w:t>
      </w:r>
      <w:r w:rsidR="00934AFB" w:rsidRPr="00B20B6A">
        <w:rPr>
          <w:rFonts w:ascii="Tahoma" w:hAnsi="Tahoma" w:cs="Tahoma"/>
          <w:color w:val="auto"/>
          <w:sz w:val="22"/>
          <w:szCs w:val="22"/>
        </w:rPr>
        <w:t>W</w:t>
      </w:r>
      <w:r w:rsidRPr="00B20B6A">
        <w:rPr>
          <w:rFonts w:ascii="Tahoma" w:hAnsi="Tahoma" w:cs="Tahoma"/>
          <w:color w:val="auto"/>
          <w:sz w:val="22"/>
          <w:szCs w:val="22"/>
        </w:rPr>
        <w:t>ykonawca wskazał w ofercie części zamówienia, których wykonanie zamierza powierzyć podwykonawcom oraz podał (o ile są mu wiadome na tym etapie) nazwy (firmy) tych podwykonawców.</w:t>
      </w:r>
    </w:p>
    <w:p w14:paraId="129DD67F" w14:textId="0401D956" w:rsidR="00075036" w:rsidRPr="00B20B6A" w:rsidRDefault="00075036" w:rsidP="00D003E3">
      <w:pPr>
        <w:pStyle w:val="Default"/>
        <w:numPr>
          <w:ilvl w:val="0"/>
          <w:numId w:val="8"/>
        </w:numPr>
        <w:ind w:left="0" w:hanging="567"/>
        <w:jc w:val="both"/>
        <w:rPr>
          <w:rFonts w:ascii="Tahoma" w:hAnsi="Tahoma" w:cs="Tahoma"/>
          <w:color w:val="auto"/>
          <w:sz w:val="22"/>
          <w:szCs w:val="22"/>
        </w:rPr>
      </w:pPr>
      <w:r w:rsidRPr="00B20B6A">
        <w:rPr>
          <w:rFonts w:ascii="Tahoma" w:hAnsi="Tahoma" w:cs="Tahoma"/>
          <w:color w:val="auto"/>
          <w:sz w:val="22"/>
          <w:szCs w:val="22"/>
        </w:rPr>
        <w:t xml:space="preserve">Zgodnie z art. 462 ust. 3 ustawy Pzp Zamawiający żąda, aby przed przystąpieniem do wykonania zamówienia Wykonawca podał nazwy, dane kontaktowe oraz przedstawicieli, podwykonawców zaangażowanych w takie </w:t>
      </w:r>
      <w:r w:rsidR="00047243" w:rsidRPr="00B20B6A">
        <w:rPr>
          <w:rFonts w:ascii="Tahoma" w:hAnsi="Tahoma" w:cs="Tahoma"/>
          <w:color w:val="auto"/>
          <w:sz w:val="22"/>
          <w:szCs w:val="22"/>
        </w:rPr>
        <w:t>roboty budowlane</w:t>
      </w:r>
      <w:r w:rsidRPr="00B20B6A">
        <w:rPr>
          <w:rFonts w:ascii="Tahoma" w:hAnsi="Tahoma" w:cs="Tahoma"/>
          <w:color w:val="auto"/>
          <w:sz w:val="22"/>
          <w:szCs w:val="22"/>
        </w:rPr>
        <w:t xml:space="preserve">, jeżeli są już znani. Wykonawca zobowiązany jest zawiadomić Zamawiającego o wszelkich zmianach w odniesieniu do informacji, o których mowa w zdaniu pierwszym, w trakcie realizacji zamówienia, a także przekazuje wymagane informacje na temat nowych podwykonawców, którym w późniejszym okresie zamierza powierzyć realizację </w:t>
      </w:r>
      <w:r w:rsidR="00942743" w:rsidRPr="00B20B6A">
        <w:rPr>
          <w:rFonts w:ascii="Tahoma" w:hAnsi="Tahoma" w:cs="Tahoma"/>
          <w:color w:val="auto"/>
          <w:sz w:val="22"/>
          <w:szCs w:val="22"/>
        </w:rPr>
        <w:t>usług.</w:t>
      </w:r>
    </w:p>
    <w:p w14:paraId="6A7E8D78" w14:textId="48E24707" w:rsidR="0013770D" w:rsidRPr="00B20B6A" w:rsidRDefault="0013770D" w:rsidP="00D003E3">
      <w:pPr>
        <w:pStyle w:val="Default"/>
        <w:numPr>
          <w:ilvl w:val="0"/>
          <w:numId w:val="8"/>
        </w:numPr>
        <w:ind w:left="0" w:hanging="567"/>
        <w:jc w:val="both"/>
        <w:rPr>
          <w:rFonts w:ascii="Tahoma" w:hAnsi="Tahoma" w:cs="Tahoma"/>
          <w:color w:val="auto"/>
          <w:spacing w:val="20"/>
          <w:sz w:val="22"/>
          <w:szCs w:val="22"/>
          <w:u w:val="single"/>
        </w:rPr>
      </w:pPr>
      <w:r w:rsidRPr="00B20B6A">
        <w:rPr>
          <w:rFonts w:ascii="Tahoma" w:hAnsi="Tahoma" w:cs="Tahoma"/>
          <w:color w:val="auto"/>
          <w:spacing w:val="20"/>
          <w:sz w:val="22"/>
          <w:szCs w:val="22"/>
          <w:u w:val="single"/>
        </w:rPr>
        <w:t xml:space="preserve">Zamawiający wymaga, aby </w:t>
      </w:r>
      <w:r w:rsidR="00B71658" w:rsidRPr="00B20B6A">
        <w:rPr>
          <w:rFonts w:ascii="Tahoma" w:hAnsi="Tahoma" w:cs="Tahoma"/>
          <w:color w:val="auto"/>
          <w:spacing w:val="20"/>
          <w:sz w:val="22"/>
          <w:szCs w:val="22"/>
          <w:u w:val="single"/>
        </w:rPr>
        <w:t>W</w:t>
      </w:r>
      <w:r w:rsidRPr="00B20B6A">
        <w:rPr>
          <w:rFonts w:ascii="Tahoma" w:hAnsi="Tahoma" w:cs="Tahoma"/>
          <w:color w:val="auto"/>
          <w:spacing w:val="20"/>
          <w:sz w:val="22"/>
          <w:szCs w:val="22"/>
          <w:u w:val="single"/>
        </w:rPr>
        <w:t>ykonawca wykazał brak istnienia podstaw wykluczenia z udziału w postępowaniu</w:t>
      </w:r>
      <w:r w:rsidR="007204C1" w:rsidRPr="00B20B6A">
        <w:rPr>
          <w:rFonts w:ascii="Tahoma" w:hAnsi="Tahoma" w:cs="Tahoma"/>
          <w:color w:val="auto"/>
          <w:spacing w:val="20"/>
          <w:sz w:val="22"/>
          <w:szCs w:val="22"/>
          <w:u w:val="single"/>
        </w:rPr>
        <w:t xml:space="preserve">, </w:t>
      </w:r>
      <w:r w:rsidRPr="00B20B6A">
        <w:rPr>
          <w:rFonts w:ascii="Tahoma" w:hAnsi="Tahoma" w:cs="Tahoma"/>
          <w:color w:val="auto"/>
          <w:spacing w:val="20"/>
          <w:sz w:val="22"/>
          <w:szCs w:val="22"/>
          <w:u w:val="single"/>
        </w:rPr>
        <w:t>wobec podwykonawców, którym zamierza powierzyć wykonanie części zamówienia.</w:t>
      </w:r>
    </w:p>
    <w:p w14:paraId="6F5545E8" w14:textId="12890451" w:rsidR="00325D2A" w:rsidRPr="00B20B6A" w:rsidRDefault="008325F4" w:rsidP="00D003E3">
      <w:pPr>
        <w:pStyle w:val="Default"/>
        <w:numPr>
          <w:ilvl w:val="0"/>
          <w:numId w:val="8"/>
        </w:numPr>
        <w:ind w:left="0" w:hanging="567"/>
        <w:jc w:val="both"/>
        <w:rPr>
          <w:rFonts w:ascii="Tahoma" w:hAnsi="Tahoma" w:cs="Tahoma"/>
          <w:color w:val="auto"/>
          <w:sz w:val="22"/>
          <w:szCs w:val="22"/>
        </w:rPr>
      </w:pPr>
      <w:r w:rsidRPr="00B20B6A">
        <w:rPr>
          <w:rFonts w:ascii="Tahoma" w:hAnsi="Tahoma" w:cs="Tahoma"/>
          <w:color w:val="auto"/>
          <w:sz w:val="22"/>
          <w:szCs w:val="22"/>
        </w:rPr>
        <w:t xml:space="preserve">Wykonawca na żądanie </w:t>
      </w:r>
      <w:r w:rsidR="001234B7" w:rsidRPr="00B20B6A">
        <w:rPr>
          <w:rFonts w:ascii="Tahoma" w:hAnsi="Tahoma" w:cs="Tahoma"/>
          <w:color w:val="auto"/>
          <w:sz w:val="22"/>
          <w:szCs w:val="22"/>
        </w:rPr>
        <w:t>Z</w:t>
      </w:r>
      <w:r w:rsidRPr="00B20B6A">
        <w:rPr>
          <w:rFonts w:ascii="Tahoma" w:hAnsi="Tahoma" w:cs="Tahoma"/>
          <w:color w:val="auto"/>
          <w:sz w:val="22"/>
          <w:szCs w:val="22"/>
        </w:rPr>
        <w:t>amawiającego przedstawi oświadczenie o niepodleganiu wykluczeniu i spełnianiu warunków udziału w postępowaniu</w:t>
      </w:r>
      <w:r w:rsidR="001234B7" w:rsidRPr="00B20B6A">
        <w:rPr>
          <w:rFonts w:ascii="Tahoma" w:hAnsi="Tahoma" w:cs="Tahoma"/>
          <w:color w:val="auto"/>
          <w:sz w:val="22"/>
          <w:szCs w:val="22"/>
        </w:rPr>
        <w:t>, o których mowa w art. 125 ust 1 ustawy Pzp</w:t>
      </w:r>
      <w:r w:rsidRPr="00B20B6A">
        <w:rPr>
          <w:rFonts w:ascii="Tahoma" w:hAnsi="Tahoma" w:cs="Tahoma"/>
          <w:color w:val="auto"/>
          <w:sz w:val="22"/>
          <w:szCs w:val="22"/>
        </w:rPr>
        <w:t xml:space="preserve"> lub podmiotowe środki dowodowe dotyczące tego podwykonawcy.</w:t>
      </w:r>
    </w:p>
    <w:p w14:paraId="12702679" w14:textId="7984B2C8" w:rsidR="0020046E" w:rsidRPr="00B20B6A" w:rsidRDefault="001234B7" w:rsidP="00D003E3">
      <w:pPr>
        <w:pStyle w:val="Default"/>
        <w:numPr>
          <w:ilvl w:val="0"/>
          <w:numId w:val="8"/>
        </w:numPr>
        <w:ind w:left="0" w:hanging="567"/>
        <w:jc w:val="both"/>
        <w:rPr>
          <w:rFonts w:ascii="Tahoma" w:hAnsi="Tahoma" w:cs="Tahoma"/>
          <w:color w:val="auto"/>
          <w:sz w:val="22"/>
          <w:szCs w:val="22"/>
        </w:rPr>
      </w:pPr>
      <w:r w:rsidRPr="00B20B6A">
        <w:rPr>
          <w:rFonts w:ascii="Tahoma" w:hAnsi="Tahoma" w:cs="Tahoma"/>
          <w:color w:val="auto"/>
          <w:sz w:val="22"/>
          <w:szCs w:val="22"/>
        </w:rPr>
        <w:t>Je</w:t>
      </w:r>
      <w:r w:rsidR="0020046E" w:rsidRPr="00B20B6A">
        <w:rPr>
          <w:rFonts w:ascii="Tahoma" w:hAnsi="Tahoma" w:cs="Tahoma"/>
          <w:color w:val="auto"/>
          <w:sz w:val="22"/>
          <w:szCs w:val="22"/>
        </w:rPr>
        <w:t xml:space="preserve">żeli wobec podwykonawcy zachodzą podstawy wykluczenia, </w:t>
      </w:r>
      <w:r w:rsidRPr="00B20B6A">
        <w:rPr>
          <w:rFonts w:ascii="Tahoma" w:hAnsi="Tahoma" w:cs="Tahoma"/>
          <w:color w:val="auto"/>
          <w:sz w:val="22"/>
          <w:szCs w:val="22"/>
        </w:rPr>
        <w:t>Z</w:t>
      </w:r>
      <w:r w:rsidR="0020046E" w:rsidRPr="00B20B6A">
        <w:rPr>
          <w:rFonts w:ascii="Tahoma" w:hAnsi="Tahoma" w:cs="Tahoma"/>
          <w:color w:val="auto"/>
          <w:sz w:val="22"/>
          <w:szCs w:val="22"/>
        </w:rPr>
        <w:t xml:space="preserve">amawiający żąda, aby </w:t>
      </w:r>
      <w:r w:rsidR="00D22BF7" w:rsidRPr="00B20B6A">
        <w:rPr>
          <w:rFonts w:ascii="Tahoma" w:hAnsi="Tahoma" w:cs="Tahoma"/>
          <w:color w:val="auto"/>
          <w:sz w:val="22"/>
          <w:szCs w:val="22"/>
        </w:rPr>
        <w:t>W</w:t>
      </w:r>
      <w:r w:rsidR="0020046E" w:rsidRPr="00B20B6A">
        <w:rPr>
          <w:rFonts w:ascii="Tahoma" w:hAnsi="Tahoma" w:cs="Tahoma"/>
          <w:color w:val="auto"/>
          <w:sz w:val="22"/>
          <w:szCs w:val="22"/>
        </w:rPr>
        <w:t xml:space="preserve">ykonawca w terminie określonym przez </w:t>
      </w:r>
      <w:r w:rsidR="00D22BF7" w:rsidRPr="00B20B6A">
        <w:rPr>
          <w:rFonts w:ascii="Tahoma" w:hAnsi="Tahoma" w:cs="Tahoma"/>
          <w:color w:val="auto"/>
          <w:sz w:val="22"/>
          <w:szCs w:val="22"/>
        </w:rPr>
        <w:t>Z</w:t>
      </w:r>
      <w:r w:rsidR="0020046E" w:rsidRPr="00B20B6A">
        <w:rPr>
          <w:rFonts w:ascii="Tahoma" w:hAnsi="Tahoma" w:cs="Tahoma"/>
          <w:color w:val="auto"/>
          <w:sz w:val="22"/>
          <w:szCs w:val="22"/>
        </w:rPr>
        <w:t>amawiającego zastąpił tego podwykonawcę pod rygorem niedopuszczenia podwykonawcy do realizacji części zamówienia.</w:t>
      </w:r>
    </w:p>
    <w:p w14:paraId="51A5188A" w14:textId="2C0A6E5A" w:rsidR="001234B7" w:rsidRPr="00B20B6A" w:rsidRDefault="0020046E" w:rsidP="00D003E3">
      <w:pPr>
        <w:pStyle w:val="Default"/>
        <w:numPr>
          <w:ilvl w:val="0"/>
          <w:numId w:val="8"/>
        </w:numPr>
        <w:ind w:left="0" w:hanging="567"/>
        <w:jc w:val="both"/>
        <w:rPr>
          <w:rFonts w:ascii="Tahoma" w:hAnsi="Tahoma" w:cs="Tahoma"/>
          <w:color w:val="auto"/>
          <w:sz w:val="22"/>
          <w:szCs w:val="22"/>
        </w:rPr>
      </w:pPr>
      <w:r w:rsidRPr="00B20B6A">
        <w:rPr>
          <w:rFonts w:ascii="Tahoma" w:hAnsi="Tahoma" w:cs="Tahoma"/>
          <w:color w:val="auto"/>
          <w:sz w:val="22"/>
          <w:szCs w:val="22"/>
        </w:rPr>
        <w:t xml:space="preserve">Jeżeli zmiana albo rezygnacja z podwykonawcy dotyczy podmiotu, na którego zasoby </w:t>
      </w:r>
      <w:r w:rsidR="00D22BF7" w:rsidRPr="00B20B6A">
        <w:rPr>
          <w:rFonts w:ascii="Tahoma" w:hAnsi="Tahoma" w:cs="Tahoma"/>
          <w:color w:val="auto"/>
          <w:sz w:val="22"/>
          <w:szCs w:val="22"/>
        </w:rPr>
        <w:t>W</w:t>
      </w:r>
      <w:r w:rsidRPr="00B20B6A">
        <w:rPr>
          <w:rFonts w:ascii="Tahoma" w:hAnsi="Tahoma" w:cs="Tahoma"/>
          <w:color w:val="auto"/>
          <w:sz w:val="22"/>
          <w:szCs w:val="22"/>
        </w:rPr>
        <w:t xml:space="preserve">ykonawca powoływał się, na zasadach określonych w art. 118 </w:t>
      </w:r>
      <w:r w:rsidR="00D22BF7" w:rsidRPr="00B20B6A">
        <w:rPr>
          <w:rFonts w:ascii="Tahoma" w:hAnsi="Tahoma" w:cs="Tahoma"/>
          <w:color w:val="auto"/>
          <w:sz w:val="22"/>
          <w:szCs w:val="22"/>
        </w:rPr>
        <w:t>ustawy Pzp</w:t>
      </w:r>
      <w:r w:rsidR="00F24AD5" w:rsidRPr="00B20B6A">
        <w:rPr>
          <w:rFonts w:ascii="Tahoma" w:hAnsi="Tahoma" w:cs="Tahoma"/>
          <w:color w:val="auto"/>
          <w:sz w:val="22"/>
          <w:szCs w:val="22"/>
        </w:rPr>
        <w:t xml:space="preserve"> </w:t>
      </w:r>
      <w:r w:rsidRPr="00B20B6A">
        <w:rPr>
          <w:rFonts w:ascii="Tahoma" w:hAnsi="Tahoma" w:cs="Tahoma"/>
          <w:color w:val="auto"/>
          <w:sz w:val="22"/>
          <w:szCs w:val="22"/>
        </w:rPr>
        <w:t xml:space="preserve">w celu wykazania spełniania warunków udziału w postępowaniu, </w:t>
      </w:r>
      <w:r w:rsidR="00F24AD5" w:rsidRPr="00B20B6A">
        <w:rPr>
          <w:rFonts w:ascii="Tahoma" w:hAnsi="Tahoma" w:cs="Tahoma"/>
          <w:color w:val="auto"/>
          <w:sz w:val="22"/>
          <w:szCs w:val="22"/>
        </w:rPr>
        <w:t>W</w:t>
      </w:r>
      <w:r w:rsidRPr="00B20B6A">
        <w:rPr>
          <w:rFonts w:ascii="Tahoma" w:hAnsi="Tahoma" w:cs="Tahoma"/>
          <w:color w:val="auto"/>
          <w:sz w:val="22"/>
          <w:szCs w:val="22"/>
        </w:rPr>
        <w:t xml:space="preserve">ykonawca jest obowiązany wykazać </w:t>
      </w:r>
      <w:r w:rsidR="00F24AD5" w:rsidRPr="00B20B6A">
        <w:rPr>
          <w:rFonts w:ascii="Tahoma" w:hAnsi="Tahoma" w:cs="Tahoma"/>
          <w:color w:val="auto"/>
          <w:sz w:val="22"/>
          <w:szCs w:val="22"/>
        </w:rPr>
        <w:t>Z</w:t>
      </w:r>
      <w:r w:rsidRPr="00B20B6A">
        <w:rPr>
          <w:rFonts w:ascii="Tahoma" w:hAnsi="Tahoma" w:cs="Tahoma"/>
          <w:color w:val="auto"/>
          <w:sz w:val="22"/>
          <w:szCs w:val="22"/>
        </w:rPr>
        <w:t xml:space="preserve">amawiającemu, że proponowany inny podwykonawca lub wykonawca samodzielnie spełnia je w stopniu nie mniejszym niż podwykonawca, na którego zasoby </w:t>
      </w:r>
      <w:r w:rsidR="00F24AD5" w:rsidRPr="00B20B6A">
        <w:rPr>
          <w:rFonts w:ascii="Tahoma" w:hAnsi="Tahoma" w:cs="Tahoma"/>
          <w:color w:val="auto"/>
          <w:sz w:val="22"/>
          <w:szCs w:val="22"/>
        </w:rPr>
        <w:t>W</w:t>
      </w:r>
      <w:r w:rsidRPr="00B20B6A">
        <w:rPr>
          <w:rFonts w:ascii="Tahoma" w:hAnsi="Tahoma" w:cs="Tahoma"/>
          <w:color w:val="auto"/>
          <w:sz w:val="22"/>
          <w:szCs w:val="22"/>
        </w:rPr>
        <w:t xml:space="preserve">ykonawca powoływał się w trakcie postępowania o udzielenie zamówienia. </w:t>
      </w:r>
      <w:r w:rsidR="00766478" w:rsidRPr="00B20B6A">
        <w:rPr>
          <w:rFonts w:ascii="Tahoma" w:hAnsi="Tahoma" w:cs="Tahoma"/>
          <w:color w:val="auto"/>
          <w:sz w:val="22"/>
          <w:szCs w:val="22"/>
        </w:rPr>
        <w:t xml:space="preserve">(art. 462 ust 7 ustawy Pzp). </w:t>
      </w:r>
    </w:p>
    <w:p w14:paraId="6ABB2184" w14:textId="2144A500" w:rsidR="00AA2266" w:rsidRPr="00B20B6A" w:rsidRDefault="00AA2266" w:rsidP="00D003E3">
      <w:pPr>
        <w:pStyle w:val="Default"/>
        <w:numPr>
          <w:ilvl w:val="0"/>
          <w:numId w:val="8"/>
        </w:numPr>
        <w:ind w:left="0" w:hanging="567"/>
        <w:jc w:val="both"/>
        <w:rPr>
          <w:rFonts w:ascii="Tahoma" w:hAnsi="Tahoma" w:cs="Tahoma"/>
          <w:color w:val="auto"/>
          <w:sz w:val="22"/>
          <w:szCs w:val="22"/>
        </w:rPr>
      </w:pPr>
      <w:r w:rsidRPr="00B20B6A">
        <w:rPr>
          <w:rFonts w:ascii="Tahoma" w:hAnsi="Tahoma" w:cs="Tahoma"/>
          <w:color w:val="auto"/>
          <w:sz w:val="22"/>
          <w:szCs w:val="22"/>
        </w:rPr>
        <w:t xml:space="preserve">Powierzenie wykonania części zamówienia </w:t>
      </w:r>
      <w:r w:rsidR="00075036" w:rsidRPr="00B20B6A">
        <w:rPr>
          <w:rFonts w:ascii="Tahoma" w:hAnsi="Tahoma" w:cs="Tahoma"/>
          <w:color w:val="auto"/>
          <w:sz w:val="22"/>
          <w:szCs w:val="22"/>
        </w:rPr>
        <w:t>P</w:t>
      </w:r>
      <w:r w:rsidRPr="00B20B6A">
        <w:rPr>
          <w:rFonts w:ascii="Tahoma" w:hAnsi="Tahoma" w:cs="Tahoma"/>
          <w:color w:val="auto"/>
          <w:sz w:val="22"/>
          <w:szCs w:val="22"/>
        </w:rPr>
        <w:t xml:space="preserve">odwykonawcom nie zwalnia </w:t>
      </w:r>
      <w:r w:rsidR="00075036" w:rsidRPr="00B20B6A">
        <w:rPr>
          <w:rFonts w:ascii="Tahoma" w:hAnsi="Tahoma" w:cs="Tahoma"/>
          <w:color w:val="auto"/>
          <w:sz w:val="22"/>
          <w:szCs w:val="22"/>
        </w:rPr>
        <w:t>W</w:t>
      </w:r>
      <w:r w:rsidRPr="00B20B6A">
        <w:rPr>
          <w:rFonts w:ascii="Tahoma" w:hAnsi="Tahoma" w:cs="Tahoma"/>
          <w:color w:val="auto"/>
          <w:sz w:val="22"/>
          <w:szCs w:val="22"/>
        </w:rPr>
        <w:t>ykonawcy z odpowiedzialności za należyte wykonanie tego zamówienia</w:t>
      </w:r>
    </w:p>
    <w:p w14:paraId="617AA8F8" w14:textId="23BF3432" w:rsidR="00F95A9E" w:rsidRPr="00044527" w:rsidRDefault="00F95A9E" w:rsidP="00D003E3">
      <w:pPr>
        <w:pStyle w:val="Default"/>
        <w:numPr>
          <w:ilvl w:val="0"/>
          <w:numId w:val="8"/>
        </w:numPr>
        <w:ind w:left="0" w:hanging="567"/>
        <w:jc w:val="both"/>
        <w:rPr>
          <w:rFonts w:ascii="Tahoma" w:hAnsi="Tahoma" w:cs="Tahoma"/>
          <w:color w:val="auto"/>
          <w:sz w:val="20"/>
          <w:szCs w:val="20"/>
        </w:rPr>
      </w:pPr>
      <w:r w:rsidRPr="00B20B6A">
        <w:rPr>
          <w:rFonts w:ascii="Tahoma" w:hAnsi="Tahoma" w:cs="Tahoma"/>
          <w:color w:val="auto"/>
          <w:sz w:val="22"/>
          <w:szCs w:val="22"/>
        </w:rPr>
        <w:t xml:space="preserve">Szczegółowe uregulowania dotyczące podwykonawstwa zostały zawarte w projekcie umowy </w:t>
      </w:r>
      <w:r w:rsidR="00501C17">
        <w:rPr>
          <w:rFonts w:ascii="Tahoma" w:hAnsi="Tahoma" w:cs="Tahoma"/>
          <w:color w:val="auto"/>
          <w:sz w:val="22"/>
          <w:szCs w:val="22"/>
        </w:rPr>
        <w:t xml:space="preserve">(PPU) </w:t>
      </w:r>
      <w:r w:rsidRPr="00B20B6A">
        <w:rPr>
          <w:rFonts w:ascii="Tahoma" w:hAnsi="Tahoma" w:cs="Tahoma"/>
          <w:color w:val="auto"/>
          <w:sz w:val="22"/>
          <w:szCs w:val="22"/>
        </w:rPr>
        <w:t>stanowiącym załącznik Nr 2 do SWZ</w:t>
      </w:r>
      <w:r w:rsidRPr="00044527">
        <w:rPr>
          <w:rFonts w:ascii="Tahoma" w:hAnsi="Tahoma" w:cs="Tahoma"/>
          <w:color w:val="auto"/>
          <w:sz w:val="20"/>
          <w:szCs w:val="20"/>
        </w:rPr>
        <w:t>.</w:t>
      </w:r>
    </w:p>
    <w:p w14:paraId="3CA2E09D" w14:textId="77777777" w:rsidR="00EA22ED" w:rsidRPr="00044527" w:rsidRDefault="00EA22ED" w:rsidP="00044527">
      <w:pPr>
        <w:pStyle w:val="Default"/>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B20B6A" w14:paraId="2E76D460" w14:textId="77777777" w:rsidTr="00C610CB">
        <w:tc>
          <w:tcPr>
            <w:tcW w:w="9062" w:type="dxa"/>
            <w:shd w:val="clear" w:color="auto" w:fill="D9D9D9" w:themeFill="background1" w:themeFillShade="D9"/>
          </w:tcPr>
          <w:p w14:paraId="37CC2A12" w14:textId="62B33E0B" w:rsidR="00200C6B" w:rsidRPr="00B20B6A" w:rsidRDefault="00200C6B" w:rsidP="00044527">
            <w:pPr>
              <w:pStyle w:val="Nagwek1"/>
              <w:outlineLvl w:val="0"/>
              <w:rPr>
                <w:rFonts w:ascii="Tahoma" w:hAnsi="Tahoma" w:cs="Tahoma"/>
                <w:color w:val="auto"/>
                <w:sz w:val="24"/>
                <w:szCs w:val="24"/>
              </w:rPr>
            </w:pPr>
            <w:bookmarkStart w:id="41" w:name="_Toc115346029"/>
            <w:bookmarkStart w:id="42" w:name="_Toc119403522"/>
            <w:r w:rsidRPr="00B20B6A">
              <w:rPr>
                <w:rFonts w:ascii="Tahoma" w:hAnsi="Tahoma" w:cs="Tahoma"/>
                <w:color w:val="auto"/>
                <w:sz w:val="24"/>
                <w:szCs w:val="24"/>
              </w:rPr>
              <w:t>ROZDZIAŁ XI</w:t>
            </w:r>
            <w:r w:rsidR="008901FB" w:rsidRPr="00B20B6A">
              <w:rPr>
                <w:rFonts w:ascii="Tahoma" w:hAnsi="Tahoma" w:cs="Tahoma"/>
                <w:color w:val="auto"/>
                <w:sz w:val="24"/>
                <w:szCs w:val="24"/>
              </w:rPr>
              <w:t xml:space="preserve">I </w:t>
            </w:r>
            <w:r w:rsidRPr="00B20B6A">
              <w:rPr>
                <w:rFonts w:ascii="Tahoma" w:hAnsi="Tahoma" w:cs="Tahoma"/>
                <w:color w:val="auto"/>
                <w:sz w:val="24"/>
                <w:szCs w:val="24"/>
              </w:rPr>
              <w:t>- POLEGANIE NA ZASOBACH INNYCH PODMIOTÓW</w:t>
            </w:r>
            <w:bookmarkEnd w:id="41"/>
            <w:bookmarkEnd w:id="42"/>
          </w:p>
        </w:tc>
      </w:tr>
    </w:tbl>
    <w:p w14:paraId="7CE0DF6D" w14:textId="22D04CC5" w:rsidR="00434DF0" w:rsidRPr="00B20B6A" w:rsidRDefault="00AE0975" w:rsidP="00D003E3">
      <w:pPr>
        <w:pStyle w:val="Default"/>
        <w:numPr>
          <w:ilvl w:val="0"/>
          <w:numId w:val="9"/>
        </w:numPr>
        <w:spacing w:before="240"/>
        <w:ind w:left="0" w:hanging="567"/>
        <w:jc w:val="both"/>
        <w:rPr>
          <w:rFonts w:ascii="Tahoma" w:hAnsi="Tahoma" w:cs="Tahoma"/>
          <w:color w:val="auto"/>
          <w:sz w:val="22"/>
          <w:szCs w:val="22"/>
        </w:rPr>
      </w:pPr>
      <w:r w:rsidRPr="00B20B6A">
        <w:rPr>
          <w:rFonts w:ascii="Tahoma" w:hAnsi="Tahoma" w:cs="Tahoma"/>
          <w:color w:val="auto"/>
          <w:sz w:val="22"/>
          <w:szCs w:val="22"/>
        </w:rPr>
        <w:t xml:space="preserve">Zgodnie z art. 118 ust 1 Pzp  </w:t>
      </w:r>
      <w:r w:rsidR="00434DF0" w:rsidRPr="00B20B6A">
        <w:rPr>
          <w:rFonts w:ascii="Tahoma" w:hAnsi="Tahoma" w:cs="Tahoma"/>
          <w:color w:val="auto"/>
          <w:sz w:val="22"/>
          <w:szCs w:val="22"/>
        </w:rPr>
        <w:t xml:space="preserve">Wykonawca może w celu potwierdzenia spełniania warunków udziału w </w:t>
      </w:r>
      <w:r w:rsidR="001E0071" w:rsidRPr="00B20B6A">
        <w:rPr>
          <w:rFonts w:ascii="Tahoma" w:hAnsi="Tahoma" w:cs="Tahoma"/>
          <w:color w:val="auto"/>
          <w:sz w:val="22"/>
          <w:szCs w:val="22"/>
        </w:rPr>
        <w:t xml:space="preserve">postępowaniu </w:t>
      </w:r>
      <w:r w:rsidR="00434DF0" w:rsidRPr="00B20B6A">
        <w:rPr>
          <w:rFonts w:ascii="Tahoma" w:hAnsi="Tahoma" w:cs="Tahoma"/>
          <w:color w:val="auto"/>
          <w:sz w:val="22"/>
          <w:szCs w:val="22"/>
        </w:rPr>
        <w:t>polegać na zdolnościach technicznych lub zawodowych</w:t>
      </w:r>
      <w:r w:rsidR="007A3C24" w:rsidRPr="00B20B6A">
        <w:rPr>
          <w:rFonts w:ascii="Tahoma" w:hAnsi="Tahoma" w:cs="Tahoma"/>
          <w:color w:val="auto"/>
          <w:sz w:val="22"/>
          <w:szCs w:val="22"/>
        </w:rPr>
        <w:t xml:space="preserve"> </w:t>
      </w:r>
      <w:r w:rsidR="00434DF0" w:rsidRPr="00B20B6A">
        <w:rPr>
          <w:rFonts w:ascii="Tahoma" w:hAnsi="Tahoma" w:cs="Tahoma"/>
          <w:color w:val="auto"/>
          <w:sz w:val="22"/>
          <w:szCs w:val="22"/>
        </w:rPr>
        <w:t>podmiotów udostępniających zasoby, niezależnie od charakteru prawnego łączących go z nimi stosunków prawnych.</w:t>
      </w:r>
    </w:p>
    <w:p w14:paraId="59E853B4" w14:textId="683D48C0" w:rsidR="00434DF0" w:rsidRPr="00B20B6A" w:rsidRDefault="00AE0975" w:rsidP="00D003E3">
      <w:pPr>
        <w:pStyle w:val="Default"/>
        <w:numPr>
          <w:ilvl w:val="0"/>
          <w:numId w:val="9"/>
        </w:numPr>
        <w:ind w:left="0" w:hanging="567"/>
        <w:jc w:val="both"/>
        <w:rPr>
          <w:rFonts w:ascii="Tahoma" w:hAnsi="Tahoma" w:cs="Tahoma"/>
          <w:color w:val="auto"/>
          <w:sz w:val="22"/>
          <w:szCs w:val="22"/>
        </w:rPr>
      </w:pPr>
      <w:r w:rsidRPr="00B20B6A">
        <w:rPr>
          <w:rFonts w:ascii="Tahoma" w:hAnsi="Tahoma" w:cs="Tahoma"/>
          <w:color w:val="auto"/>
          <w:sz w:val="22"/>
          <w:szCs w:val="22"/>
        </w:rPr>
        <w:t xml:space="preserve">W odniesieniu do warunków dotyczących wykształcenia, kwalifikacji zawodowych lub doświadczenia, Wykonawcy mogą polegać na zdolnościach podmiotów udostępniających zasoby, jeśli podmioty te wykonają </w:t>
      </w:r>
      <w:r w:rsidR="00CD0E15" w:rsidRPr="00B20B6A">
        <w:rPr>
          <w:rFonts w:ascii="Tahoma" w:hAnsi="Tahoma" w:cs="Tahoma"/>
          <w:color w:val="auto"/>
          <w:sz w:val="22"/>
          <w:szCs w:val="22"/>
        </w:rPr>
        <w:t xml:space="preserve">roboty budowlane lub </w:t>
      </w:r>
      <w:r w:rsidRPr="00B20B6A">
        <w:rPr>
          <w:rFonts w:ascii="Tahoma" w:hAnsi="Tahoma" w:cs="Tahoma"/>
          <w:color w:val="auto"/>
          <w:sz w:val="22"/>
          <w:szCs w:val="22"/>
        </w:rPr>
        <w:t>usługi, do realizacji których te zdolności są wymagane</w:t>
      </w:r>
      <w:r w:rsidR="00434DF0" w:rsidRPr="00B20B6A">
        <w:rPr>
          <w:rFonts w:ascii="Tahoma" w:hAnsi="Tahoma" w:cs="Tahoma"/>
          <w:color w:val="auto"/>
          <w:sz w:val="22"/>
          <w:szCs w:val="22"/>
        </w:rPr>
        <w:t>.</w:t>
      </w:r>
    </w:p>
    <w:p w14:paraId="5EB0F1A8" w14:textId="0792B3D2" w:rsidR="00FD15B7" w:rsidRPr="00DE692D" w:rsidRDefault="00AE0975" w:rsidP="006730F4">
      <w:pPr>
        <w:pStyle w:val="Default"/>
        <w:numPr>
          <w:ilvl w:val="0"/>
          <w:numId w:val="9"/>
        </w:numPr>
        <w:ind w:left="0" w:hanging="567"/>
        <w:jc w:val="both"/>
        <w:rPr>
          <w:rFonts w:ascii="Tahoma" w:hAnsi="Tahoma" w:cs="Tahoma"/>
          <w:color w:val="auto"/>
          <w:spacing w:val="20"/>
          <w:sz w:val="22"/>
          <w:szCs w:val="22"/>
          <w:u w:val="single"/>
        </w:rPr>
      </w:pPr>
      <w:r w:rsidRPr="00DE692D">
        <w:rPr>
          <w:rFonts w:ascii="Tahoma" w:hAnsi="Tahoma" w:cs="Tahoma"/>
          <w:color w:val="auto"/>
          <w:spacing w:val="20"/>
          <w:sz w:val="22"/>
          <w:szCs w:val="22"/>
          <w:u w:val="single"/>
        </w:rPr>
        <w:t xml:space="preserve">Wykonawca, który polega na zdolnościach podmiotów udostępniających zasoby, składa, wraz z ofertą, zobowiązanie podmiotu </w:t>
      </w:r>
      <w:r w:rsidR="00336920" w:rsidRPr="00DE692D">
        <w:rPr>
          <w:rFonts w:ascii="Tahoma" w:hAnsi="Tahoma" w:cs="Tahoma"/>
          <w:color w:val="auto"/>
          <w:spacing w:val="20"/>
          <w:sz w:val="22"/>
          <w:szCs w:val="22"/>
          <w:u w:val="single"/>
        </w:rPr>
        <w:t>u</w:t>
      </w:r>
      <w:r w:rsidRPr="00DE692D">
        <w:rPr>
          <w:rFonts w:ascii="Tahoma" w:hAnsi="Tahoma" w:cs="Tahoma"/>
          <w:color w:val="auto"/>
          <w:spacing w:val="20"/>
          <w:sz w:val="22"/>
          <w:szCs w:val="22"/>
          <w:u w:val="single"/>
        </w:rPr>
        <w:t xml:space="preserve">dostępniającego zasoby do oddania mu do dyspozycji niezbędnych zasobów na potrzeby realizacji zamówienia lub inny podmiotowy środek dowodowy potwierdzający, że Wykonawca realizując zamówienie będzie dysponował niezbędnymi zasobami tych podmiotów. </w:t>
      </w:r>
      <w:r w:rsidR="00B20B6A" w:rsidRPr="00DE692D">
        <w:rPr>
          <w:rFonts w:ascii="Tahoma" w:hAnsi="Tahoma" w:cs="Tahoma"/>
          <w:color w:val="auto"/>
          <w:spacing w:val="20"/>
          <w:sz w:val="22"/>
          <w:szCs w:val="22"/>
          <w:u w:val="single"/>
        </w:rPr>
        <w:t xml:space="preserve">Wzór zobowiązania stanowi załącznik Nr 4 do SWZ. </w:t>
      </w:r>
    </w:p>
    <w:p w14:paraId="6B20911D" w14:textId="0516E056" w:rsidR="00FD15B7" w:rsidRPr="00B20B6A" w:rsidRDefault="00AE0975" w:rsidP="00D003E3">
      <w:pPr>
        <w:pStyle w:val="Default"/>
        <w:numPr>
          <w:ilvl w:val="0"/>
          <w:numId w:val="9"/>
        </w:numPr>
        <w:ind w:left="0" w:hanging="567"/>
        <w:jc w:val="both"/>
        <w:rPr>
          <w:rFonts w:ascii="Tahoma" w:hAnsi="Tahoma" w:cs="Tahoma"/>
          <w:color w:val="auto"/>
          <w:sz w:val="22"/>
          <w:szCs w:val="22"/>
        </w:rPr>
      </w:pPr>
      <w:r w:rsidRPr="00B20B6A">
        <w:rPr>
          <w:rFonts w:ascii="Tahoma" w:hAnsi="Tahoma" w:cs="Tahoma"/>
          <w:color w:val="auto"/>
          <w:sz w:val="22"/>
          <w:szCs w:val="22"/>
        </w:rPr>
        <w:t xml:space="preserve">Zobowiązanie podmiotu udostępniającego zasoby potwierdza, że stosunek łączący wykonawcę z podmiotami udostępniającymi zasoby gwarantuje rzeczywisty dostęp do tych zasobów oraz określa w szczególności: </w:t>
      </w:r>
    </w:p>
    <w:p w14:paraId="0E67D637" w14:textId="6AD20C1B" w:rsidR="00FD15B7" w:rsidRPr="00B20B6A" w:rsidRDefault="00AE0975" w:rsidP="009A039A">
      <w:pPr>
        <w:pStyle w:val="Default"/>
        <w:numPr>
          <w:ilvl w:val="2"/>
          <w:numId w:val="27"/>
        </w:numPr>
        <w:ind w:left="567" w:hanging="567"/>
        <w:jc w:val="both"/>
        <w:rPr>
          <w:rFonts w:ascii="Tahoma" w:hAnsi="Tahoma" w:cs="Tahoma"/>
          <w:color w:val="auto"/>
          <w:sz w:val="22"/>
          <w:szCs w:val="22"/>
        </w:rPr>
      </w:pPr>
      <w:r w:rsidRPr="00B20B6A">
        <w:rPr>
          <w:rFonts w:ascii="Tahoma" w:hAnsi="Tahoma" w:cs="Tahoma"/>
          <w:color w:val="auto"/>
          <w:sz w:val="22"/>
          <w:szCs w:val="22"/>
        </w:rPr>
        <w:t xml:space="preserve">Zakres dostępnych Wykonawcy zasobów podmiotu udostępniającego zasoby; </w:t>
      </w:r>
    </w:p>
    <w:p w14:paraId="3032EB1C" w14:textId="17274C37" w:rsidR="00FD15B7" w:rsidRPr="00B20B6A" w:rsidRDefault="00AE0975" w:rsidP="009A039A">
      <w:pPr>
        <w:pStyle w:val="Default"/>
        <w:numPr>
          <w:ilvl w:val="2"/>
          <w:numId w:val="27"/>
        </w:numPr>
        <w:ind w:left="567" w:hanging="567"/>
        <w:jc w:val="both"/>
        <w:rPr>
          <w:rFonts w:ascii="Tahoma" w:hAnsi="Tahoma" w:cs="Tahoma"/>
          <w:color w:val="auto"/>
          <w:sz w:val="22"/>
          <w:szCs w:val="22"/>
        </w:rPr>
      </w:pPr>
      <w:r w:rsidRPr="00B20B6A">
        <w:rPr>
          <w:rFonts w:ascii="Tahoma" w:hAnsi="Tahoma" w:cs="Tahoma"/>
          <w:color w:val="auto"/>
          <w:sz w:val="22"/>
          <w:szCs w:val="22"/>
        </w:rPr>
        <w:t>Sposób i okres udostępnienia Wykonawcy i wykorzystania przez niego zasobów podmiotu udostępniającego te zasoby przy wykonywaniu zamówienia;</w:t>
      </w:r>
    </w:p>
    <w:p w14:paraId="33305F78" w14:textId="27CEBDD9" w:rsidR="00AE0975" w:rsidRPr="00B20B6A" w:rsidRDefault="00AE0975" w:rsidP="009A039A">
      <w:pPr>
        <w:pStyle w:val="Default"/>
        <w:numPr>
          <w:ilvl w:val="2"/>
          <w:numId w:val="27"/>
        </w:numPr>
        <w:ind w:left="567" w:hanging="567"/>
        <w:jc w:val="both"/>
        <w:rPr>
          <w:rFonts w:ascii="Tahoma" w:hAnsi="Tahoma" w:cs="Tahoma"/>
          <w:color w:val="auto"/>
          <w:sz w:val="22"/>
          <w:szCs w:val="22"/>
        </w:rPr>
      </w:pPr>
      <w:r w:rsidRPr="00B20B6A">
        <w:rPr>
          <w:rFonts w:ascii="Tahoma" w:hAnsi="Tahoma" w:cs="Tahoma"/>
          <w:color w:val="auto"/>
          <w:sz w:val="22"/>
          <w:szCs w:val="22"/>
        </w:rPr>
        <w:t xml:space="preserve">Czy i w jakim zakresie podmiot udostępniający zasoby, na zdolnościach którego Wykonawca polega w odniesieniu do warunków udziału w postępowaniu dotyczących wykształcenia, kwalifikacji zawodowych lub doświadczenia, zrealizuje </w:t>
      </w:r>
      <w:r w:rsidR="00D92716" w:rsidRPr="00B20B6A">
        <w:rPr>
          <w:rFonts w:ascii="Tahoma" w:hAnsi="Tahoma" w:cs="Tahoma"/>
          <w:color w:val="auto"/>
          <w:sz w:val="22"/>
          <w:szCs w:val="22"/>
        </w:rPr>
        <w:t>roboty budowalne lub usługi</w:t>
      </w:r>
      <w:r w:rsidR="00F80289" w:rsidRPr="00B20B6A">
        <w:rPr>
          <w:rFonts w:ascii="Tahoma" w:hAnsi="Tahoma" w:cs="Tahoma"/>
          <w:color w:val="auto"/>
          <w:sz w:val="22"/>
          <w:szCs w:val="22"/>
        </w:rPr>
        <w:t>,</w:t>
      </w:r>
      <w:r w:rsidRPr="00B20B6A">
        <w:rPr>
          <w:rFonts w:ascii="Tahoma" w:hAnsi="Tahoma" w:cs="Tahoma"/>
          <w:color w:val="auto"/>
          <w:sz w:val="22"/>
          <w:szCs w:val="22"/>
        </w:rPr>
        <w:t xml:space="preserve"> których wskazane zdolności dotyczą.</w:t>
      </w:r>
    </w:p>
    <w:p w14:paraId="6E135E22" w14:textId="14C9DBE3" w:rsidR="00434DF0" w:rsidRPr="00B20B6A" w:rsidRDefault="00434DF0" w:rsidP="009A039A">
      <w:pPr>
        <w:pStyle w:val="Default"/>
        <w:numPr>
          <w:ilvl w:val="0"/>
          <w:numId w:val="26"/>
        </w:numPr>
        <w:ind w:left="0" w:hanging="720"/>
        <w:jc w:val="both"/>
        <w:rPr>
          <w:rFonts w:ascii="Tahoma" w:hAnsi="Tahoma" w:cs="Tahoma"/>
          <w:color w:val="auto"/>
          <w:sz w:val="22"/>
          <w:szCs w:val="22"/>
        </w:rPr>
      </w:pPr>
      <w:r w:rsidRPr="00B20B6A">
        <w:rPr>
          <w:rFonts w:ascii="Tahoma" w:hAnsi="Tahoma" w:cs="Tahoma"/>
          <w:color w:val="auto"/>
          <w:sz w:val="22"/>
          <w:szCs w:val="22"/>
        </w:rPr>
        <w:t xml:space="preserve">Zamawiający ocenia, czy udostępniane </w:t>
      </w:r>
      <w:r w:rsidR="001D6B00" w:rsidRPr="00B20B6A">
        <w:rPr>
          <w:rFonts w:ascii="Tahoma" w:hAnsi="Tahoma" w:cs="Tahoma"/>
          <w:color w:val="auto"/>
          <w:sz w:val="22"/>
          <w:szCs w:val="22"/>
        </w:rPr>
        <w:t>W</w:t>
      </w:r>
      <w:r w:rsidRPr="00B20B6A">
        <w:rPr>
          <w:rFonts w:ascii="Tahoma" w:hAnsi="Tahoma" w:cs="Tahoma"/>
          <w:color w:val="auto"/>
          <w:sz w:val="22"/>
          <w:szCs w:val="22"/>
        </w:rPr>
        <w:t>ykonawcy przez podmioty udostępniające zasoby zdolności techniczne lub zawodowe</w:t>
      </w:r>
      <w:r w:rsidR="00FD15B7" w:rsidRPr="00B20B6A">
        <w:rPr>
          <w:rFonts w:ascii="Tahoma" w:hAnsi="Tahoma" w:cs="Tahoma"/>
          <w:color w:val="auto"/>
          <w:sz w:val="22"/>
          <w:szCs w:val="22"/>
        </w:rPr>
        <w:t xml:space="preserve"> </w:t>
      </w:r>
      <w:r w:rsidRPr="00B20B6A">
        <w:rPr>
          <w:rFonts w:ascii="Tahoma" w:hAnsi="Tahoma" w:cs="Tahoma"/>
          <w:color w:val="auto"/>
          <w:sz w:val="22"/>
          <w:szCs w:val="22"/>
        </w:rPr>
        <w:t xml:space="preserve">pozwalają na wykazanie przez </w:t>
      </w:r>
      <w:r w:rsidR="001D6B00" w:rsidRPr="00B20B6A">
        <w:rPr>
          <w:rFonts w:ascii="Tahoma" w:hAnsi="Tahoma" w:cs="Tahoma"/>
          <w:color w:val="auto"/>
          <w:sz w:val="22"/>
          <w:szCs w:val="22"/>
        </w:rPr>
        <w:t>W</w:t>
      </w:r>
      <w:r w:rsidRPr="00B20B6A">
        <w:rPr>
          <w:rFonts w:ascii="Tahoma" w:hAnsi="Tahoma" w:cs="Tahoma"/>
          <w:color w:val="auto"/>
          <w:sz w:val="22"/>
          <w:szCs w:val="22"/>
        </w:rPr>
        <w:t>ykonawcę spełniania warunków udziału w postępowaniu, a także bada, czy nie zachodzą wobec tego podmiotu podstawy wykluczenia, które zostały przewidziane względem wykonawcy.</w:t>
      </w:r>
    </w:p>
    <w:p w14:paraId="780F3BB4" w14:textId="1F055A20" w:rsidR="00434DF0" w:rsidRPr="00B20B6A" w:rsidRDefault="00CE27E0" w:rsidP="009A039A">
      <w:pPr>
        <w:pStyle w:val="Default"/>
        <w:numPr>
          <w:ilvl w:val="0"/>
          <w:numId w:val="26"/>
        </w:numPr>
        <w:ind w:left="0" w:hanging="720"/>
        <w:jc w:val="both"/>
        <w:rPr>
          <w:rFonts w:ascii="Tahoma" w:hAnsi="Tahoma" w:cs="Tahoma"/>
          <w:color w:val="auto"/>
          <w:sz w:val="22"/>
          <w:szCs w:val="22"/>
        </w:rPr>
      </w:pPr>
      <w:r w:rsidRPr="00B20B6A">
        <w:rPr>
          <w:rFonts w:ascii="Tahoma" w:hAnsi="Tahoma" w:cs="Tahoma"/>
          <w:color w:val="auto"/>
          <w:sz w:val="22"/>
          <w:szCs w:val="22"/>
          <w:shd w:val="clear" w:color="auto" w:fill="FFFFFF"/>
        </w:rPr>
        <w:t>Jeżeli zdolności techniczne lub zawodowe</w:t>
      </w:r>
      <w:r w:rsidR="00FD15B7" w:rsidRPr="00B20B6A">
        <w:rPr>
          <w:rFonts w:ascii="Tahoma" w:hAnsi="Tahoma" w:cs="Tahoma"/>
          <w:color w:val="auto"/>
          <w:sz w:val="22"/>
          <w:szCs w:val="22"/>
          <w:shd w:val="clear" w:color="auto" w:fill="FFFFFF"/>
        </w:rPr>
        <w:t xml:space="preserve"> podmiotu udostępniającego zasoby, </w:t>
      </w:r>
      <w:r w:rsidRPr="00B20B6A">
        <w:rPr>
          <w:rFonts w:ascii="Tahoma" w:hAnsi="Tahoma" w:cs="Tahoma"/>
          <w:color w:val="auto"/>
          <w:sz w:val="22"/>
          <w:szCs w:val="22"/>
          <w:shd w:val="clear" w:color="auto" w:fill="FFFFFF"/>
        </w:rPr>
        <w:t xml:space="preserve">nie potwierdzają spełniania przez </w:t>
      </w:r>
      <w:r w:rsidR="001D6B00" w:rsidRPr="00B20B6A">
        <w:rPr>
          <w:rFonts w:ascii="Tahoma" w:hAnsi="Tahoma" w:cs="Tahoma"/>
          <w:color w:val="auto"/>
          <w:sz w:val="22"/>
          <w:szCs w:val="22"/>
          <w:shd w:val="clear" w:color="auto" w:fill="FFFFFF"/>
        </w:rPr>
        <w:t>W</w:t>
      </w:r>
      <w:r w:rsidRPr="00B20B6A">
        <w:rPr>
          <w:rFonts w:ascii="Tahoma" w:hAnsi="Tahoma" w:cs="Tahoma"/>
          <w:color w:val="auto"/>
          <w:sz w:val="22"/>
          <w:szCs w:val="22"/>
          <w:shd w:val="clear" w:color="auto" w:fill="FFFFFF"/>
        </w:rPr>
        <w:t>ykonawcę warunków</w:t>
      </w:r>
      <w:r w:rsidR="0086203C" w:rsidRPr="00B20B6A">
        <w:rPr>
          <w:rFonts w:ascii="Tahoma" w:hAnsi="Tahoma" w:cs="Tahoma"/>
          <w:color w:val="auto"/>
          <w:sz w:val="22"/>
          <w:szCs w:val="22"/>
          <w:shd w:val="clear" w:color="auto" w:fill="FFFFFF"/>
        </w:rPr>
        <w:t xml:space="preserve"> </w:t>
      </w:r>
      <w:r w:rsidRPr="00B20B6A">
        <w:rPr>
          <w:rFonts w:ascii="Tahoma" w:hAnsi="Tahoma" w:cs="Tahoma"/>
          <w:color w:val="auto"/>
          <w:sz w:val="22"/>
          <w:szCs w:val="22"/>
          <w:shd w:val="clear" w:color="auto" w:fill="FFFFFF"/>
        </w:rPr>
        <w:t xml:space="preserve">udziału w postępowaniu lub zachodzą wobec tego podmiotu podstawy wykluczenia, </w:t>
      </w:r>
      <w:r w:rsidR="00DF51ED" w:rsidRPr="00B20B6A">
        <w:rPr>
          <w:rFonts w:ascii="Tahoma" w:hAnsi="Tahoma" w:cs="Tahoma"/>
          <w:color w:val="auto"/>
          <w:sz w:val="22"/>
          <w:szCs w:val="22"/>
          <w:shd w:val="clear" w:color="auto" w:fill="FFFFFF"/>
        </w:rPr>
        <w:t>Z</w:t>
      </w:r>
      <w:r w:rsidRPr="00B20B6A">
        <w:rPr>
          <w:rFonts w:ascii="Tahoma" w:hAnsi="Tahoma" w:cs="Tahoma"/>
          <w:color w:val="auto"/>
          <w:sz w:val="22"/>
          <w:szCs w:val="22"/>
          <w:shd w:val="clear" w:color="auto" w:fill="FFFFFF"/>
        </w:rPr>
        <w:t xml:space="preserve">amawiający będzie żądać, aby </w:t>
      </w:r>
      <w:r w:rsidR="001D6B00" w:rsidRPr="00B20B6A">
        <w:rPr>
          <w:rFonts w:ascii="Tahoma" w:hAnsi="Tahoma" w:cs="Tahoma"/>
          <w:color w:val="auto"/>
          <w:sz w:val="22"/>
          <w:szCs w:val="22"/>
          <w:shd w:val="clear" w:color="auto" w:fill="FFFFFF"/>
        </w:rPr>
        <w:t>W</w:t>
      </w:r>
      <w:r w:rsidRPr="00B20B6A">
        <w:rPr>
          <w:rFonts w:ascii="Tahoma" w:hAnsi="Tahoma" w:cs="Tahoma"/>
          <w:color w:val="auto"/>
          <w:sz w:val="22"/>
          <w:szCs w:val="22"/>
          <w:shd w:val="clear" w:color="auto" w:fill="FFFFFF"/>
        </w:rPr>
        <w:t xml:space="preserve">ykonawca w terminie określonym przez </w:t>
      </w:r>
      <w:r w:rsidR="00B65D04" w:rsidRPr="00B20B6A">
        <w:rPr>
          <w:rFonts w:ascii="Tahoma" w:hAnsi="Tahoma" w:cs="Tahoma"/>
          <w:color w:val="auto"/>
          <w:sz w:val="22"/>
          <w:szCs w:val="22"/>
          <w:shd w:val="clear" w:color="auto" w:fill="FFFFFF"/>
        </w:rPr>
        <w:t>Z</w:t>
      </w:r>
      <w:r w:rsidRPr="00B20B6A">
        <w:rPr>
          <w:rFonts w:ascii="Tahoma" w:hAnsi="Tahoma" w:cs="Tahoma"/>
          <w:color w:val="auto"/>
          <w:sz w:val="22"/>
          <w:szCs w:val="22"/>
          <w:shd w:val="clear" w:color="auto" w:fill="FFFFFF"/>
        </w:rPr>
        <w:t>amawiającego zastąpił ten podmiot innym podmiotem lub podmiotami albo wykazał, że samodzielnie spełnia warunki</w:t>
      </w:r>
      <w:r w:rsidR="0086203C" w:rsidRPr="00B20B6A">
        <w:rPr>
          <w:rFonts w:ascii="Tahoma" w:hAnsi="Tahoma" w:cs="Tahoma"/>
          <w:color w:val="auto"/>
          <w:sz w:val="22"/>
          <w:szCs w:val="22"/>
          <w:shd w:val="clear" w:color="auto" w:fill="FFFFFF"/>
        </w:rPr>
        <w:t xml:space="preserve"> </w:t>
      </w:r>
      <w:r w:rsidRPr="00B20B6A">
        <w:rPr>
          <w:rFonts w:ascii="Tahoma" w:hAnsi="Tahoma" w:cs="Tahoma"/>
          <w:color w:val="auto"/>
          <w:sz w:val="22"/>
          <w:szCs w:val="22"/>
          <w:shd w:val="clear" w:color="auto" w:fill="FFFFFF"/>
        </w:rPr>
        <w:t>udziału w postępowaniu</w:t>
      </w:r>
      <w:r w:rsidR="0086203C" w:rsidRPr="00B20B6A">
        <w:rPr>
          <w:rFonts w:ascii="Tahoma" w:hAnsi="Tahoma" w:cs="Tahoma"/>
          <w:color w:val="auto"/>
          <w:sz w:val="22"/>
          <w:szCs w:val="22"/>
          <w:shd w:val="clear" w:color="auto" w:fill="FFFFFF"/>
        </w:rPr>
        <w:t>.</w:t>
      </w:r>
    </w:p>
    <w:p w14:paraId="7B72643E" w14:textId="67C03396" w:rsidR="00434DF0" w:rsidRPr="00DE692D" w:rsidRDefault="00B65D04" w:rsidP="009A039A">
      <w:pPr>
        <w:pStyle w:val="Default"/>
        <w:numPr>
          <w:ilvl w:val="0"/>
          <w:numId w:val="26"/>
        </w:numPr>
        <w:ind w:left="0" w:hanging="720"/>
        <w:jc w:val="both"/>
        <w:rPr>
          <w:rFonts w:ascii="Tahoma" w:hAnsi="Tahoma" w:cs="Tahoma"/>
          <w:color w:val="auto"/>
          <w:spacing w:val="20"/>
          <w:sz w:val="22"/>
          <w:szCs w:val="22"/>
          <w:u w:val="single"/>
        </w:rPr>
      </w:pPr>
      <w:r w:rsidRPr="00DE692D">
        <w:rPr>
          <w:rFonts w:ascii="Tahoma" w:hAnsi="Tahoma" w:cs="Tahoma"/>
          <w:b/>
          <w:bCs/>
          <w:color w:val="auto"/>
          <w:sz w:val="22"/>
          <w:szCs w:val="22"/>
          <w:u w:val="single"/>
        </w:rPr>
        <w:t>UWAGA!</w:t>
      </w:r>
      <w:r w:rsidRPr="00DE692D">
        <w:rPr>
          <w:rFonts w:ascii="Tahoma" w:hAnsi="Tahoma" w:cs="Tahoma"/>
          <w:color w:val="auto"/>
          <w:sz w:val="22"/>
          <w:szCs w:val="22"/>
          <w:u w:val="single"/>
        </w:rPr>
        <w:t xml:space="preserve">   </w:t>
      </w:r>
      <w:r w:rsidR="00434DF0" w:rsidRPr="00DE692D">
        <w:rPr>
          <w:rFonts w:ascii="Tahoma" w:hAnsi="Tahoma" w:cs="Tahoma"/>
          <w:color w:val="auto"/>
          <w:spacing w:val="20"/>
          <w:sz w:val="22"/>
          <w:szCs w:val="22"/>
          <w:u w:val="single"/>
        </w:rPr>
        <w:t xml:space="preserve">Wykonawca nie może, po upływie terminu składania ofert, powoływać się na zdolności </w:t>
      </w:r>
      <w:r w:rsidRPr="00DE692D">
        <w:rPr>
          <w:rFonts w:ascii="Tahoma" w:hAnsi="Tahoma" w:cs="Tahoma"/>
          <w:color w:val="auto"/>
          <w:spacing w:val="20"/>
          <w:sz w:val="22"/>
          <w:szCs w:val="22"/>
          <w:u w:val="single"/>
        </w:rPr>
        <w:t xml:space="preserve">lub sytuację podmiotów udostępniających zasoby </w:t>
      </w:r>
      <w:r w:rsidR="00434DF0" w:rsidRPr="00DE692D">
        <w:rPr>
          <w:rFonts w:ascii="Tahoma" w:hAnsi="Tahoma" w:cs="Tahoma"/>
          <w:color w:val="auto"/>
          <w:spacing w:val="20"/>
          <w:sz w:val="22"/>
          <w:szCs w:val="22"/>
          <w:u w:val="single"/>
        </w:rPr>
        <w:t>jeżeli na etapie</w:t>
      </w:r>
      <w:r w:rsidRPr="00DE692D">
        <w:rPr>
          <w:rFonts w:ascii="Tahoma" w:hAnsi="Tahoma" w:cs="Tahoma"/>
          <w:color w:val="auto"/>
          <w:spacing w:val="20"/>
          <w:sz w:val="22"/>
          <w:szCs w:val="22"/>
          <w:u w:val="single"/>
        </w:rPr>
        <w:t xml:space="preserve"> </w:t>
      </w:r>
      <w:r w:rsidR="00434DF0" w:rsidRPr="00DE692D">
        <w:rPr>
          <w:rFonts w:ascii="Tahoma" w:hAnsi="Tahoma" w:cs="Tahoma"/>
          <w:color w:val="auto"/>
          <w:spacing w:val="20"/>
          <w:sz w:val="22"/>
          <w:szCs w:val="22"/>
          <w:u w:val="single"/>
        </w:rPr>
        <w:t>składania ofert nie polegał</w:t>
      </w:r>
      <w:r w:rsidRPr="00DE692D">
        <w:rPr>
          <w:rFonts w:ascii="Tahoma" w:hAnsi="Tahoma" w:cs="Tahoma"/>
          <w:color w:val="auto"/>
          <w:spacing w:val="20"/>
          <w:sz w:val="22"/>
          <w:szCs w:val="22"/>
          <w:u w:val="single"/>
        </w:rPr>
        <w:t xml:space="preserve"> w </w:t>
      </w:r>
      <w:r w:rsidR="00434DF0" w:rsidRPr="00DE692D">
        <w:rPr>
          <w:rFonts w:ascii="Tahoma" w:hAnsi="Tahoma" w:cs="Tahoma"/>
          <w:color w:val="auto"/>
          <w:spacing w:val="20"/>
          <w:sz w:val="22"/>
          <w:szCs w:val="22"/>
          <w:u w:val="single"/>
        </w:rPr>
        <w:t xml:space="preserve">danym zakresie na zdolnościach </w:t>
      </w:r>
      <w:r w:rsidRPr="00DE692D">
        <w:rPr>
          <w:rFonts w:ascii="Tahoma" w:hAnsi="Tahoma" w:cs="Tahoma"/>
          <w:color w:val="auto"/>
          <w:spacing w:val="20"/>
          <w:sz w:val="22"/>
          <w:szCs w:val="22"/>
          <w:u w:val="single"/>
        </w:rPr>
        <w:t xml:space="preserve">lub sytuacji </w:t>
      </w:r>
      <w:r w:rsidR="00434DF0" w:rsidRPr="00DE692D">
        <w:rPr>
          <w:rFonts w:ascii="Tahoma" w:hAnsi="Tahoma" w:cs="Tahoma"/>
          <w:color w:val="auto"/>
          <w:spacing w:val="20"/>
          <w:sz w:val="22"/>
          <w:szCs w:val="22"/>
          <w:u w:val="single"/>
        </w:rPr>
        <w:t>podmiotów udostępniających zasoby.</w:t>
      </w:r>
    </w:p>
    <w:p w14:paraId="49B48D6F" w14:textId="77777777" w:rsidR="002971F0" w:rsidRPr="00044527" w:rsidRDefault="002971F0" w:rsidP="00044527">
      <w:pPr>
        <w:pStyle w:val="Default"/>
        <w:ind w:left="284" w:hanging="284"/>
        <w:jc w:val="both"/>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B20B6A" w14:paraId="2DE66E06" w14:textId="77777777" w:rsidTr="00C610CB">
        <w:tc>
          <w:tcPr>
            <w:tcW w:w="9062" w:type="dxa"/>
            <w:shd w:val="clear" w:color="auto" w:fill="D9D9D9" w:themeFill="background1" w:themeFillShade="D9"/>
          </w:tcPr>
          <w:p w14:paraId="20105700" w14:textId="3B20FD9A" w:rsidR="00940CDC" w:rsidRPr="00B20B6A" w:rsidRDefault="00940CDC" w:rsidP="00044527">
            <w:pPr>
              <w:pStyle w:val="Nagwek1"/>
              <w:jc w:val="both"/>
              <w:outlineLvl w:val="0"/>
              <w:rPr>
                <w:rFonts w:ascii="Tahoma" w:hAnsi="Tahoma" w:cs="Tahoma"/>
                <w:color w:val="auto"/>
                <w:sz w:val="24"/>
                <w:szCs w:val="24"/>
              </w:rPr>
            </w:pPr>
            <w:bookmarkStart w:id="43" w:name="_Toc115346030"/>
            <w:bookmarkStart w:id="44" w:name="_Toc119403523"/>
            <w:r w:rsidRPr="00B20B6A">
              <w:rPr>
                <w:rFonts w:ascii="Tahoma" w:hAnsi="Tahoma" w:cs="Tahoma"/>
                <w:color w:val="auto"/>
                <w:sz w:val="24"/>
                <w:szCs w:val="24"/>
              </w:rPr>
              <w:t>ROZDZIAŁ XII</w:t>
            </w:r>
            <w:r w:rsidR="008901FB" w:rsidRPr="00B20B6A">
              <w:rPr>
                <w:rFonts w:ascii="Tahoma" w:hAnsi="Tahoma" w:cs="Tahoma"/>
                <w:color w:val="auto"/>
                <w:sz w:val="24"/>
                <w:szCs w:val="24"/>
              </w:rPr>
              <w:t>I</w:t>
            </w:r>
            <w:r w:rsidRPr="00B20B6A">
              <w:rPr>
                <w:rFonts w:ascii="Tahoma" w:hAnsi="Tahoma" w:cs="Tahoma"/>
                <w:color w:val="auto"/>
                <w:sz w:val="24"/>
                <w:szCs w:val="24"/>
              </w:rPr>
              <w:t xml:space="preserve"> – INFORMACJA DLA WYKONAWCÓW WSPÓLNIE UBIEGAJĄCYCH SIĘ O UDZIELENIE ZAMÓWIENIA</w:t>
            </w:r>
            <w:bookmarkStart w:id="45" w:name="_Hlk75949689"/>
            <w:r w:rsidRPr="00B20B6A">
              <w:rPr>
                <w:rFonts w:ascii="Tahoma" w:hAnsi="Tahoma" w:cs="Tahoma"/>
                <w:color w:val="auto"/>
                <w:sz w:val="24"/>
                <w:szCs w:val="24"/>
              </w:rPr>
              <w:t xml:space="preserve"> </w:t>
            </w:r>
            <w:bookmarkEnd w:id="43"/>
            <w:bookmarkEnd w:id="44"/>
          </w:p>
        </w:tc>
      </w:tr>
      <w:bookmarkEnd w:id="45"/>
    </w:tbl>
    <w:p w14:paraId="5FF77E76" w14:textId="77777777" w:rsidR="00940CDC" w:rsidRPr="00044527" w:rsidRDefault="00940CDC" w:rsidP="00044527">
      <w:pPr>
        <w:pStyle w:val="Default"/>
        <w:rPr>
          <w:rFonts w:ascii="Tahoma" w:hAnsi="Tahoma" w:cs="Tahoma"/>
          <w:bCs/>
          <w:color w:val="auto"/>
          <w:sz w:val="20"/>
          <w:szCs w:val="20"/>
        </w:rPr>
      </w:pPr>
    </w:p>
    <w:p w14:paraId="66D74F78" w14:textId="36089F04" w:rsidR="00826DD9" w:rsidRPr="00B20B6A" w:rsidRDefault="008B1430" w:rsidP="00D003E3">
      <w:pPr>
        <w:pStyle w:val="Default"/>
        <w:numPr>
          <w:ilvl w:val="0"/>
          <w:numId w:val="10"/>
        </w:numPr>
        <w:ind w:left="0" w:hanging="567"/>
        <w:jc w:val="both"/>
        <w:rPr>
          <w:rFonts w:ascii="Tahoma" w:hAnsi="Tahoma" w:cs="Tahoma"/>
          <w:color w:val="auto"/>
          <w:sz w:val="22"/>
          <w:szCs w:val="22"/>
        </w:rPr>
      </w:pPr>
      <w:r w:rsidRPr="00B20B6A">
        <w:rPr>
          <w:rFonts w:ascii="Tahoma" w:hAnsi="Tahoma" w:cs="Tahoma"/>
          <w:color w:val="auto"/>
          <w:sz w:val="22"/>
          <w:szCs w:val="22"/>
        </w:rPr>
        <w:t>Wykonawcy mogą wspólnie ubiegać się o udzielenie zamówienia. W takim przypadku Wykonawcy ustanawiają pełnomocnika do reprezentowania ich w postępowaniu albo do reprezentowania i zawarcia umowy w sprawie zamówienia publicznego, zgodnie z zapisami Rozdziału X SWZ</w:t>
      </w:r>
      <w:r w:rsidR="00826DD9" w:rsidRPr="00B20B6A">
        <w:rPr>
          <w:rFonts w:ascii="Tahoma" w:hAnsi="Tahoma" w:cs="Tahoma"/>
          <w:color w:val="auto"/>
          <w:sz w:val="22"/>
          <w:szCs w:val="22"/>
        </w:rPr>
        <w:t xml:space="preserve">. </w:t>
      </w:r>
    </w:p>
    <w:p w14:paraId="6F261D5D" w14:textId="0B8A8DFA" w:rsidR="008B1430" w:rsidRPr="00B20B6A" w:rsidRDefault="008B1430" w:rsidP="00D003E3">
      <w:pPr>
        <w:pStyle w:val="Default"/>
        <w:numPr>
          <w:ilvl w:val="0"/>
          <w:numId w:val="10"/>
        </w:numPr>
        <w:ind w:left="0" w:hanging="567"/>
        <w:jc w:val="both"/>
        <w:rPr>
          <w:rFonts w:ascii="Tahoma" w:hAnsi="Tahoma" w:cs="Tahoma"/>
          <w:b/>
          <w:bCs/>
          <w:color w:val="auto"/>
          <w:sz w:val="22"/>
          <w:szCs w:val="22"/>
        </w:rPr>
      </w:pPr>
      <w:bookmarkStart w:id="46" w:name="_Hlk91501343"/>
      <w:r w:rsidRPr="00B20B6A">
        <w:rPr>
          <w:rFonts w:ascii="Tahoma" w:hAnsi="Tahoma" w:cs="Tahoma"/>
          <w:color w:val="auto"/>
          <w:sz w:val="22"/>
          <w:szCs w:val="22"/>
        </w:rPr>
        <w:t xml:space="preserve">W odniesieniu do warunków dotyczących kwalifikacji zawodowych lub doświadczenia, zgodnie z art. 117 ust. 3 ustawy Pzp, Wykonawcy wspólnie ubiegający się o udzielenie zamówienia mogą polegać na zdolnościach tych z Wykonawców, którzy wykonają </w:t>
      </w:r>
      <w:r w:rsidR="006B1AF0" w:rsidRPr="00B20B6A">
        <w:rPr>
          <w:rFonts w:ascii="Tahoma" w:hAnsi="Tahoma" w:cs="Tahoma"/>
          <w:color w:val="auto"/>
          <w:sz w:val="22"/>
          <w:szCs w:val="22"/>
        </w:rPr>
        <w:t xml:space="preserve">roboty budowlane </w:t>
      </w:r>
      <w:r w:rsidR="00A04302" w:rsidRPr="00B20B6A">
        <w:rPr>
          <w:rFonts w:ascii="Tahoma" w:hAnsi="Tahoma" w:cs="Tahoma"/>
          <w:color w:val="auto"/>
          <w:sz w:val="22"/>
          <w:szCs w:val="22"/>
        </w:rPr>
        <w:t xml:space="preserve">lub </w:t>
      </w:r>
      <w:r w:rsidR="006B1AF0" w:rsidRPr="00B20B6A">
        <w:rPr>
          <w:rFonts w:ascii="Tahoma" w:hAnsi="Tahoma" w:cs="Tahoma"/>
          <w:color w:val="auto"/>
          <w:sz w:val="22"/>
          <w:szCs w:val="22"/>
        </w:rPr>
        <w:t>usługi</w:t>
      </w:r>
      <w:r w:rsidRPr="00B20B6A">
        <w:rPr>
          <w:rFonts w:ascii="Tahoma" w:hAnsi="Tahoma" w:cs="Tahoma"/>
          <w:color w:val="auto"/>
          <w:sz w:val="22"/>
          <w:szCs w:val="22"/>
        </w:rPr>
        <w:t xml:space="preserve"> do realizacji</w:t>
      </w:r>
      <w:r w:rsidR="00FA4DA6" w:rsidRPr="00B20B6A">
        <w:rPr>
          <w:rFonts w:ascii="Tahoma" w:hAnsi="Tahoma" w:cs="Tahoma"/>
          <w:color w:val="auto"/>
          <w:sz w:val="22"/>
          <w:szCs w:val="22"/>
        </w:rPr>
        <w:t xml:space="preserve">, </w:t>
      </w:r>
      <w:r w:rsidRPr="00B20B6A">
        <w:rPr>
          <w:rFonts w:ascii="Tahoma" w:hAnsi="Tahoma" w:cs="Tahoma"/>
          <w:color w:val="auto"/>
          <w:sz w:val="22"/>
          <w:szCs w:val="22"/>
        </w:rPr>
        <w:t xml:space="preserve"> których te zdolności są wymagane. </w:t>
      </w:r>
    </w:p>
    <w:bookmarkEnd w:id="46"/>
    <w:p w14:paraId="7DB122DE" w14:textId="0F47E5E7" w:rsidR="00DD3161" w:rsidRDefault="008B1430" w:rsidP="00D003E3">
      <w:pPr>
        <w:pStyle w:val="Default"/>
        <w:numPr>
          <w:ilvl w:val="0"/>
          <w:numId w:val="10"/>
        </w:numPr>
        <w:ind w:left="0" w:hanging="567"/>
        <w:jc w:val="both"/>
        <w:rPr>
          <w:rFonts w:ascii="Tahoma" w:hAnsi="Tahoma" w:cs="Tahoma"/>
          <w:color w:val="auto"/>
          <w:sz w:val="22"/>
          <w:szCs w:val="22"/>
        </w:rPr>
      </w:pPr>
      <w:r w:rsidRPr="00B20B6A">
        <w:rPr>
          <w:rFonts w:ascii="Tahoma" w:hAnsi="Tahoma" w:cs="Tahoma"/>
          <w:color w:val="auto"/>
          <w:sz w:val="22"/>
          <w:szCs w:val="22"/>
        </w:rPr>
        <w:t xml:space="preserve">Oświadczenia potwierdzające brak podstaw wykluczenia z postępowania oraz o spełnianiu warunków udziału w postępowaniu składa każdy z Wykonawców wspólnie ubiegających się o zamówienie – Załącznik Nr </w:t>
      </w:r>
      <w:r w:rsidR="00DD3161" w:rsidRPr="00B20B6A">
        <w:rPr>
          <w:rFonts w:ascii="Tahoma" w:hAnsi="Tahoma" w:cs="Tahoma"/>
          <w:color w:val="auto"/>
          <w:sz w:val="22"/>
          <w:szCs w:val="22"/>
        </w:rPr>
        <w:t>3</w:t>
      </w:r>
      <w:r w:rsidRPr="00B20B6A">
        <w:rPr>
          <w:rFonts w:ascii="Tahoma" w:hAnsi="Tahoma" w:cs="Tahoma"/>
          <w:color w:val="auto"/>
          <w:sz w:val="22"/>
          <w:szCs w:val="22"/>
        </w:rPr>
        <w:t xml:space="preserve"> i </w:t>
      </w:r>
      <w:r w:rsidR="00DD3161" w:rsidRPr="00B20B6A">
        <w:rPr>
          <w:rFonts w:ascii="Tahoma" w:hAnsi="Tahoma" w:cs="Tahoma"/>
          <w:color w:val="auto"/>
          <w:sz w:val="22"/>
          <w:szCs w:val="22"/>
        </w:rPr>
        <w:t>3</w:t>
      </w:r>
      <w:r w:rsidR="00B20B6A">
        <w:rPr>
          <w:rFonts w:ascii="Tahoma" w:hAnsi="Tahoma" w:cs="Tahoma"/>
          <w:color w:val="auto"/>
          <w:sz w:val="22"/>
          <w:szCs w:val="22"/>
        </w:rPr>
        <w:t>A</w:t>
      </w:r>
      <w:r w:rsidRPr="00B20B6A">
        <w:rPr>
          <w:rFonts w:ascii="Tahoma" w:hAnsi="Tahoma" w:cs="Tahoma"/>
          <w:color w:val="auto"/>
          <w:sz w:val="22"/>
          <w:szCs w:val="22"/>
        </w:rPr>
        <w:t xml:space="preserve"> do SWZ</w:t>
      </w:r>
      <w:r w:rsidR="00B20B6A">
        <w:rPr>
          <w:rFonts w:ascii="Tahoma" w:hAnsi="Tahoma" w:cs="Tahoma"/>
          <w:color w:val="auto"/>
          <w:sz w:val="22"/>
          <w:szCs w:val="22"/>
        </w:rPr>
        <w:t>.</w:t>
      </w:r>
    </w:p>
    <w:p w14:paraId="37457CA9" w14:textId="2817ABBB" w:rsidR="00B20B6A" w:rsidRPr="00B20B6A" w:rsidRDefault="00B20B6A" w:rsidP="00B20B6A">
      <w:pPr>
        <w:pStyle w:val="Default"/>
        <w:numPr>
          <w:ilvl w:val="0"/>
          <w:numId w:val="10"/>
        </w:numPr>
        <w:ind w:left="0" w:hanging="567"/>
        <w:jc w:val="both"/>
        <w:rPr>
          <w:rFonts w:ascii="Tahoma" w:hAnsi="Tahoma" w:cs="Tahoma"/>
          <w:color w:val="auto"/>
          <w:sz w:val="22"/>
          <w:szCs w:val="22"/>
        </w:rPr>
      </w:pPr>
      <w:r w:rsidRPr="00B20B6A">
        <w:rPr>
          <w:rFonts w:ascii="Tahoma" w:eastAsiaTheme="minorHAnsi" w:hAnsi="Tahoma" w:cs="Tahoma"/>
          <w:sz w:val="22"/>
          <w:szCs w:val="22"/>
        </w:rPr>
        <w:t xml:space="preserve">W przypadku Wykonawców wspólnie ubiegających się o udzielenie zamówienia, żaden z nich nie może podlegać wykluczeniu, w zakresie określonym w Rozdziale VII SWZ. </w:t>
      </w:r>
    </w:p>
    <w:p w14:paraId="7FCC393B" w14:textId="5024C8C7" w:rsidR="00B20B6A" w:rsidRPr="00DE692D" w:rsidRDefault="00B20B6A" w:rsidP="00B20B6A">
      <w:pPr>
        <w:pStyle w:val="Default"/>
        <w:numPr>
          <w:ilvl w:val="0"/>
          <w:numId w:val="10"/>
        </w:numPr>
        <w:ind w:left="0" w:hanging="567"/>
        <w:jc w:val="both"/>
        <w:rPr>
          <w:rFonts w:ascii="Tahoma" w:hAnsi="Tahoma" w:cs="Tahoma"/>
          <w:color w:val="auto"/>
          <w:spacing w:val="20"/>
          <w:sz w:val="22"/>
          <w:szCs w:val="22"/>
          <w:u w:val="single"/>
        </w:rPr>
      </w:pPr>
      <w:r w:rsidRPr="00DE692D">
        <w:rPr>
          <w:rFonts w:ascii="Tahoma" w:eastAsiaTheme="minorHAnsi" w:hAnsi="Tahoma" w:cs="Tahoma"/>
          <w:spacing w:val="20"/>
          <w:sz w:val="22"/>
          <w:szCs w:val="22"/>
          <w:u w:val="single"/>
        </w:rPr>
        <w:t xml:space="preserve">Zgodnie z art. 117 ust. 4 Ustawy, Wykonawcy wspólnie ubiegający się o udzielenie zamówienia składają wraz z ofertą oświadczenie, z którego wynika, które roboty budowlane, dostawy lub usługi wykonają poszczególni Wykonawcy. Wzór oświadczenia stanowi Załącznik Nr 5 do SWZ </w:t>
      </w:r>
    </w:p>
    <w:p w14:paraId="0957CBA4" w14:textId="2C0E3567" w:rsidR="00DD3161" w:rsidRPr="00B20B6A" w:rsidRDefault="00DD3161" w:rsidP="00D003E3">
      <w:pPr>
        <w:pStyle w:val="Default"/>
        <w:numPr>
          <w:ilvl w:val="0"/>
          <w:numId w:val="10"/>
        </w:numPr>
        <w:ind w:left="0" w:hanging="567"/>
        <w:jc w:val="both"/>
        <w:rPr>
          <w:rFonts w:ascii="Tahoma" w:hAnsi="Tahoma" w:cs="Tahoma"/>
          <w:color w:val="auto"/>
          <w:spacing w:val="20"/>
          <w:sz w:val="22"/>
          <w:szCs w:val="22"/>
        </w:rPr>
      </w:pPr>
      <w:r w:rsidRPr="00B20B6A">
        <w:rPr>
          <w:rFonts w:ascii="Tahoma" w:hAnsi="Tahoma" w:cs="Tahoma"/>
          <w:color w:val="auto"/>
          <w:spacing w:val="20"/>
          <w:sz w:val="22"/>
          <w:szCs w:val="22"/>
        </w:rPr>
        <w:t>Jeżeli zostanie wybrana oferta Wykonawców wspólnie ubiegających się o udzielenie zamówienia, Zamawiający będzie żądał przed zawarciem umowy w sprawie zamówienia publicznego kopii umowy regulującej współpracę tych Wykonawców, o ile umowa taka nie zostanie załączona do oferty.</w:t>
      </w:r>
    </w:p>
    <w:p w14:paraId="13757E11" w14:textId="612B16DD" w:rsidR="006B2798" w:rsidRDefault="006B2798" w:rsidP="00044527">
      <w:pPr>
        <w:pStyle w:val="Default"/>
        <w:ind w:left="709"/>
        <w:jc w:val="both"/>
        <w:rPr>
          <w:rFonts w:ascii="Tahoma" w:hAnsi="Tahoma" w:cs="Tahoma"/>
          <w:color w:val="auto"/>
          <w:sz w:val="22"/>
          <w:szCs w:val="22"/>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B20B6A" w14:paraId="4A862E1D" w14:textId="77777777" w:rsidTr="00C610CB">
        <w:tc>
          <w:tcPr>
            <w:tcW w:w="9062" w:type="dxa"/>
            <w:shd w:val="clear" w:color="auto" w:fill="D9D9D9" w:themeFill="background1" w:themeFillShade="D9"/>
          </w:tcPr>
          <w:p w14:paraId="0984E65D" w14:textId="6ACD8296" w:rsidR="00940CDC" w:rsidRPr="00B20B6A" w:rsidRDefault="00940CDC" w:rsidP="00044527">
            <w:pPr>
              <w:pStyle w:val="Nagwek1"/>
              <w:jc w:val="both"/>
              <w:outlineLvl w:val="0"/>
              <w:rPr>
                <w:rFonts w:ascii="Tahoma" w:hAnsi="Tahoma" w:cs="Tahoma"/>
                <w:color w:val="auto"/>
                <w:sz w:val="24"/>
                <w:szCs w:val="24"/>
              </w:rPr>
            </w:pPr>
            <w:bookmarkStart w:id="47" w:name="_Toc115346031"/>
            <w:bookmarkStart w:id="48" w:name="_Toc119403524"/>
            <w:r w:rsidRPr="00B20B6A">
              <w:rPr>
                <w:rFonts w:ascii="Tahoma" w:hAnsi="Tahoma" w:cs="Tahoma"/>
                <w:color w:val="auto"/>
                <w:sz w:val="24"/>
                <w:szCs w:val="24"/>
              </w:rPr>
              <w:t>ROZDZIAŁ XI</w:t>
            </w:r>
            <w:r w:rsidR="008901FB" w:rsidRPr="00B20B6A">
              <w:rPr>
                <w:rFonts w:ascii="Tahoma" w:hAnsi="Tahoma" w:cs="Tahoma"/>
                <w:color w:val="auto"/>
                <w:sz w:val="24"/>
                <w:szCs w:val="24"/>
              </w:rPr>
              <w:t>V</w:t>
            </w:r>
            <w:r w:rsidRPr="00B20B6A">
              <w:rPr>
                <w:rFonts w:ascii="Tahoma" w:hAnsi="Tahoma" w:cs="Tahoma"/>
                <w:color w:val="auto"/>
                <w:sz w:val="24"/>
                <w:szCs w:val="24"/>
              </w:rPr>
              <w:t xml:space="preserve"> – </w:t>
            </w:r>
            <w:r w:rsidR="00CF4E87" w:rsidRPr="00B20B6A">
              <w:rPr>
                <w:rFonts w:ascii="Tahoma" w:hAnsi="Tahoma" w:cs="Tahoma"/>
                <w:color w:val="auto"/>
                <w:sz w:val="24"/>
                <w:szCs w:val="24"/>
              </w:rPr>
              <w:t xml:space="preserve">KOMUNIKACJA W POSTĘPOWANIU, </w:t>
            </w:r>
            <w:r w:rsidRPr="00B20B6A">
              <w:rPr>
                <w:rFonts w:ascii="Tahoma" w:hAnsi="Tahoma" w:cs="Tahoma"/>
                <w:color w:val="auto"/>
                <w:sz w:val="24"/>
                <w:szCs w:val="24"/>
              </w:rPr>
              <w:t xml:space="preserve">WYMAGANIA </w:t>
            </w:r>
            <w:r w:rsidR="00CF4E87" w:rsidRPr="00B20B6A">
              <w:rPr>
                <w:rFonts w:ascii="Tahoma" w:hAnsi="Tahoma" w:cs="Tahoma"/>
                <w:color w:val="auto"/>
                <w:sz w:val="24"/>
                <w:szCs w:val="24"/>
              </w:rPr>
              <w:t>TECHNICZNE I ORGANIZACYJNE</w:t>
            </w:r>
            <w:bookmarkEnd w:id="47"/>
            <w:bookmarkEnd w:id="48"/>
            <w:r w:rsidR="00CF4E87" w:rsidRPr="00B20B6A">
              <w:rPr>
                <w:rFonts w:ascii="Tahoma" w:hAnsi="Tahoma" w:cs="Tahoma"/>
                <w:color w:val="auto"/>
                <w:sz w:val="24"/>
                <w:szCs w:val="24"/>
              </w:rPr>
              <w:t xml:space="preserve"> </w:t>
            </w:r>
          </w:p>
        </w:tc>
      </w:tr>
    </w:tbl>
    <w:p w14:paraId="40BF631F" w14:textId="588794CC" w:rsidR="00940CDC" w:rsidRPr="00044527" w:rsidRDefault="00940CDC" w:rsidP="00044527">
      <w:pPr>
        <w:pStyle w:val="Default"/>
        <w:ind w:hanging="567"/>
        <w:jc w:val="both"/>
        <w:rPr>
          <w:rFonts w:ascii="Tahoma" w:hAnsi="Tahoma" w:cs="Tahoma"/>
          <w:color w:val="auto"/>
          <w:spacing w:val="20"/>
          <w:sz w:val="20"/>
          <w:szCs w:val="20"/>
        </w:rPr>
      </w:pPr>
      <w:bookmarkStart w:id="49" w:name="_Hlk75949090"/>
    </w:p>
    <w:p w14:paraId="60F17939" w14:textId="62B4B772" w:rsidR="00B20B6A" w:rsidRDefault="00B20B6A" w:rsidP="009A039A">
      <w:pPr>
        <w:pStyle w:val="Akapitzlist"/>
        <w:numPr>
          <w:ilvl w:val="0"/>
          <w:numId w:val="46"/>
        </w:numPr>
        <w:autoSpaceDE w:val="0"/>
        <w:autoSpaceDN w:val="0"/>
        <w:adjustRightInd w:val="0"/>
        <w:spacing w:after="0" w:line="240" w:lineRule="auto"/>
        <w:ind w:left="0"/>
        <w:jc w:val="both"/>
        <w:rPr>
          <w:rFonts w:ascii="Tahoma" w:eastAsiaTheme="minorHAnsi" w:hAnsi="Tahoma" w:cs="Tahoma"/>
          <w:color w:val="000000"/>
        </w:rPr>
      </w:pPr>
      <w:bookmarkStart w:id="50" w:name="_heading=h.wp2umuqo1p7z" w:colFirst="0" w:colLast="0"/>
      <w:bookmarkEnd w:id="49"/>
      <w:bookmarkEnd w:id="50"/>
      <w:r w:rsidRPr="00B20B6A">
        <w:rPr>
          <w:rFonts w:ascii="Tahoma" w:eastAsiaTheme="minorHAnsi" w:hAnsi="Tahoma" w:cs="Tahoma"/>
          <w:color w:val="000000"/>
        </w:rPr>
        <w:t>Komunikacja w postępowaniu o udzielenie zamówienia, w tym składanie ofert, wymiana informacji oraz przekazywanie dokumentów lub oświadczeń między Zamawiającym a Wykonawcą, z uwzględnieniem wyjątków określonych w ustawie Pzp, odbywa się przy użyciu środków komunikacji elektronicznej, za pośrednictwem Platformy Zakupowej, pod linkiem https://platformazakupowa.pl/, zwanej dalej Platformą.</w:t>
      </w:r>
    </w:p>
    <w:p w14:paraId="42A0E042" w14:textId="77777777" w:rsidR="00B85DF5" w:rsidRDefault="00B20B6A" w:rsidP="009A039A">
      <w:pPr>
        <w:pStyle w:val="Akapitzlist"/>
        <w:numPr>
          <w:ilvl w:val="0"/>
          <w:numId w:val="46"/>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Wykonawca, przystępując do niniejszego postępowania o udzielenie zamówienia publicznego:</w:t>
      </w:r>
    </w:p>
    <w:p w14:paraId="4D32B8EC" w14:textId="50FC1926" w:rsidR="00B20B6A" w:rsidRDefault="00B20B6A" w:rsidP="00295EA5">
      <w:pPr>
        <w:pStyle w:val="Akapitzlist"/>
        <w:numPr>
          <w:ilvl w:val="1"/>
          <w:numId w:val="38"/>
        </w:numPr>
        <w:autoSpaceDE w:val="0"/>
        <w:autoSpaceDN w:val="0"/>
        <w:adjustRightInd w:val="0"/>
        <w:spacing w:after="0" w:line="240" w:lineRule="auto"/>
        <w:ind w:left="851"/>
        <w:jc w:val="both"/>
        <w:rPr>
          <w:rFonts w:ascii="Tahoma" w:eastAsiaTheme="minorHAnsi" w:hAnsi="Tahoma" w:cs="Tahoma"/>
          <w:color w:val="000000"/>
        </w:rPr>
      </w:pPr>
      <w:r w:rsidRPr="00B85DF5">
        <w:rPr>
          <w:rFonts w:ascii="Tahoma" w:eastAsiaTheme="minorHAnsi" w:hAnsi="Tahoma" w:cs="Tahoma"/>
          <w:color w:val="000000"/>
        </w:rPr>
        <w:t>akceptuje warunki korzystania z platformazakupowa.pl określone w regulaminie zamieszczonym na stronie internetowej pod linkiem w zakładce „Regulamin" oraz uznaje go za wiążący,</w:t>
      </w:r>
    </w:p>
    <w:p w14:paraId="5B8C97F5" w14:textId="77777777" w:rsidR="00B85DF5" w:rsidRDefault="00B20B6A" w:rsidP="00295EA5">
      <w:pPr>
        <w:pStyle w:val="Akapitzlist"/>
        <w:numPr>
          <w:ilvl w:val="1"/>
          <w:numId w:val="38"/>
        </w:numPr>
        <w:autoSpaceDE w:val="0"/>
        <w:autoSpaceDN w:val="0"/>
        <w:adjustRightInd w:val="0"/>
        <w:spacing w:after="0" w:line="240" w:lineRule="auto"/>
        <w:ind w:left="851"/>
        <w:jc w:val="both"/>
        <w:rPr>
          <w:rFonts w:ascii="Tahoma" w:eastAsiaTheme="minorHAnsi" w:hAnsi="Tahoma" w:cs="Tahoma"/>
          <w:color w:val="000000"/>
        </w:rPr>
      </w:pPr>
      <w:r w:rsidRPr="00B85DF5">
        <w:rPr>
          <w:rFonts w:ascii="Tahoma" w:eastAsiaTheme="minorHAnsi" w:hAnsi="Tahoma" w:cs="Tahoma"/>
          <w:color w:val="000000"/>
        </w:rPr>
        <w:t>zapoznał i stosuje się do instrukcji składania ofert/wniosków dostępnej pod linkiem.</w:t>
      </w:r>
    </w:p>
    <w:p w14:paraId="7BF6BB00" w14:textId="0F2A8958" w:rsidR="00B20B6A" w:rsidRDefault="00B20B6A" w:rsidP="009A039A">
      <w:pPr>
        <w:pStyle w:val="Akapitzlist"/>
        <w:numPr>
          <w:ilvl w:val="0"/>
          <w:numId w:val="47"/>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 xml:space="preserve">Zamawiający informuje, że instrukcje korzystania z Platformy dotyczące w szczególności logowania, składania wniosków o wyjaśnienie treści SWZ, składania ofert oraz innych czynności podejmowanych w niniejszym postępowaniu przy użyciu Platformy znajdują się w zakładce „Instrukcje dla Wykonawców" na stronie internetowej pod adresem: </w:t>
      </w:r>
      <w:hyperlink r:id="rId13" w:history="1">
        <w:r w:rsidR="00B85DF5" w:rsidRPr="00CC7898">
          <w:rPr>
            <w:rStyle w:val="Hipercze"/>
            <w:rFonts w:ascii="Tahoma" w:eastAsiaTheme="minorHAnsi" w:hAnsi="Tahoma" w:cs="Tahoma"/>
          </w:rPr>
          <w:t>https://platformazakupowa.pl/strona/45-instrukcje</w:t>
        </w:r>
      </w:hyperlink>
      <w:r w:rsidR="00B85DF5">
        <w:rPr>
          <w:rFonts w:ascii="Tahoma" w:eastAsiaTheme="minorHAnsi" w:hAnsi="Tahoma" w:cs="Tahoma"/>
          <w:color w:val="000000"/>
        </w:rPr>
        <w:t xml:space="preserve"> </w:t>
      </w:r>
    </w:p>
    <w:p w14:paraId="4370E7DC" w14:textId="3E13F9F5" w:rsidR="00B20B6A" w:rsidRDefault="00B20B6A" w:rsidP="009A039A">
      <w:pPr>
        <w:pStyle w:val="Akapitzlist"/>
        <w:numPr>
          <w:ilvl w:val="0"/>
          <w:numId w:val="47"/>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W zakresie pytań technicznych dotyczących funkcjonowania i obsługi technicznej Platformy Zakupowej Zamawiający wskazuje kontakt z Centrum Wsparcia Klienta, które udziela wszelkich informacji związanych z procesem składania ofert, rejestracji oraz innych aspektów technicznych Platformy.</w:t>
      </w:r>
      <w:r w:rsidR="00B85DF5">
        <w:rPr>
          <w:rFonts w:ascii="Tahoma" w:eastAsiaTheme="minorHAnsi" w:hAnsi="Tahoma" w:cs="Tahoma"/>
          <w:color w:val="000000"/>
        </w:rPr>
        <w:t xml:space="preserve"> </w:t>
      </w:r>
    </w:p>
    <w:p w14:paraId="33054810" w14:textId="78BEBCEF" w:rsidR="00B20B6A" w:rsidRDefault="00B20B6A" w:rsidP="00D70CA8">
      <w:pPr>
        <w:pStyle w:val="Akapitzlist"/>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 xml:space="preserve">Centrum Wsparcia Klienta dostępne jest od poniedziałku do piątku w godz.: od 7:00 do 17:00 pod numerem telefonu (22)-101-02-02 lub e-mail: </w:t>
      </w:r>
      <w:hyperlink r:id="rId14" w:history="1">
        <w:r w:rsidR="00B85DF5" w:rsidRPr="00CC7898">
          <w:rPr>
            <w:rStyle w:val="Hipercze"/>
            <w:rFonts w:ascii="Tahoma" w:eastAsiaTheme="minorHAnsi" w:hAnsi="Tahoma" w:cs="Tahoma"/>
          </w:rPr>
          <w:t>cwk@platformazakupowa.pl</w:t>
        </w:r>
      </w:hyperlink>
      <w:r w:rsidR="00B85DF5">
        <w:rPr>
          <w:rFonts w:ascii="Tahoma" w:eastAsiaTheme="minorHAnsi" w:hAnsi="Tahoma" w:cs="Tahoma"/>
          <w:color w:val="000000"/>
        </w:rPr>
        <w:t xml:space="preserve"> </w:t>
      </w:r>
    </w:p>
    <w:p w14:paraId="3983B156" w14:textId="045A7DAB" w:rsidR="00B85DF5" w:rsidRPr="00B85DF5" w:rsidRDefault="00B85DF5" w:rsidP="009A039A">
      <w:pPr>
        <w:pStyle w:val="Akapitzlist"/>
        <w:numPr>
          <w:ilvl w:val="0"/>
          <w:numId w:val="47"/>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Wykonawca kontaktuje się z Zamawiającym w formie elektronicznej za pośrednictwem Platformy Zakupowej i formularzy:</w:t>
      </w:r>
    </w:p>
    <w:p w14:paraId="0C37048A" w14:textId="77777777" w:rsidR="00B85DF5" w:rsidRPr="00B85DF5" w:rsidRDefault="00B85DF5" w:rsidP="00D70CA8">
      <w:pPr>
        <w:pStyle w:val="Akapitzlist"/>
        <w:autoSpaceDE w:val="0"/>
        <w:autoSpaceDN w:val="0"/>
        <w:adjustRightInd w:val="0"/>
        <w:spacing w:after="0" w:line="240" w:lineRule="auto"/>
        <w:jc w:val="both"/>
        <w:rPr>
          <w:rFonts w:ascii="Tahoma" w:eastAsiaTheme="minorHAnsi" w:hAnsi="Tahoma" w:cs="Tahoma"/>
          <w:color w:val="000000"/>
        </w:rPr>
      </w:pPr>
      <w:r w:rsidRPr="00B85DF5">
        <w:rPr>
          <w:rFonts w:ascii="Tahoma" w:eastAsiaTheme="minorHAnsi" w:hAnsi="Tahoma" w:cs="Tahoma"/>
          <w:color w:val="000000"/>
        </w:rPr>
        <w:t xml:space="preserve">a) </w:t>
      </w:r>
      <w:r w:rsidRPr="00B85DF5">
        <w:rPr>
          <w:rFonts w:ascii="Tahoma" w:eastAsiaTheme="minorHAnsi" w:hAnsi="Tahoma" w:cs="Tahoma"/>
          <w:b/>
          <w:bCs/>
          <w:color w:val="000000"/>
        </w:rPr>
        <w:t>„Złóż ofertę</w:t>
      </w:r>
      <w:r w:rsidRPr="00B85DF5">
        <w:rPr>
          <w:rFonts w:ascii="Tahoma" w:eastAsiaTheme="minorHAnsi" w:hAnsi="Tahoma" w:cs="Tahoma"/>
          <w:color w:val="000000"/>
        </w:rPr>
        <w:t>” w odniesieniu do składania oferty lub wniosku</w:t>
      </w:r>
    </w:p>
    <w:p w14:paraId="35B5E2DF" w14:textId="478EC915" w:rsidR="00B85DF5" w:rsidRPr="00B85DF5" w:rsidRDefault="00B85DF5" w:rsidP="00D70CA8">
      <w:pPr>
        <w:pStyle w:val="Akapitzlist"/>
        <w:autoSpaceDE w:val="0"/>
        <w:autoSpaceDN w:val="0"/>
        <w:adjustRightInd w:val="0"/>
        <w:spacing w:after="0" w:line="240" w:lineRule="auto"/>
        <w:jc w:val="both"/>
        <w:rPr>
          <w:rFonts w:ascii="Tahoma" w:eastAsiaTheme="minorHAnsi" w:hAnsi="Tahoma" w:cs="Tahoma"/>
          <w:color w:val="000000"/>
        </w:rPr>
      </w:pPr>
      <w:r w:rsidRPr="00B85DF5">
        <w:rPr>
          <w:rFonts w:ascii="Tahoma" w:eastAsiaTheme="minorHAnsi" w:hAnsi="Tahoma" w:cs="Tahoma"/>
          <w:color w:val="000000"/>
        </w:rPr>
        <w:t>b) „</w:t>
      </w:r>
      <w:r w:rsidRPr="00B85DF5">
        <w:rPr>
          <w:rFonts w:ascii="Tahoma" w:eastAsiaTheme="minorHAnsi" w:hAnsi="Tahoma" w:cs="Tahoma"/>
          <w:b/>
          <w:bCs/>
          <w:color w:val="000000"/>
        </w:rPr>
        <w:t>Wyślij wiadomość”</w:t>
      </w:r>
      <w:r w:rsidRPr="00B85DF5">
        <w:rPr>
          <w:rFonts w:ascii="Tahoma" w:eastAsiaTheme="minorHAnsi" w:hAnsi="Tahoma" w:cs="Tahoma"/>
          <w:color w:val="000000"/>
        </w:rPr>
        <w:t xml:space="preserve"> w odniesieniu do pozostałej korespondencji kierowanej do Zamawiającego.</w:t>
      </w:r>
    </w:p>
    <w:p w14:paraId="1DCD5C75" w14:textId="1BDA34AE" w:rsidR="00B85DF5" w:rsidRPr="00B85DF5" w:rsidRDefault="00B85DF5" w:rsidP="009A039A">
      <w:pPr>
        <w:pStyle w:val="Akapitzlist"/>
        <w:numPr>
          <w:ilvl w:val="0"/>
          <w:numId w:val="47"/>
        </w:numPr>
        <w:autoSpaceDE w:val="0"/>
        <w:autoSpaceDN w:val="0"/>
        <w:adjustRightInd w:val="0"/>
        <w:spacing w:line="240" w:lineRule="auto"/>
        <w:ind w:left="0"/>
        <w:jc w:val="both"/>
        <w:rPr>
          <w:rFonts w:ascii="Tahoma" w:eastAsiaTheme="minorHAnsi" w:hAnsi="Tahoma" w:cs="Tahoma"/>
          <w:color w:val="000000"/>
        </w:rPr>
      </w:pPr>
      <w:r w:rsidRPr="00B85DF5">
        <w:rPr>
          <w:rFonts w:ascii="Tahoma" w:eastAsiaTheme="minorHAnsi" w:hAnsi="Tahoma" w:cs="Tahoma"/>
          <w:color w:val="000000"/>
        </w:rPr>
        <w:t>Zamawiający będzie przekazywał Wykonawcom informacje w formie elektronicznej za pośrednictwem Platformy. Informacje dotyczące odpowiedzi na pytania, zmiany specyfikacji, zmiany terminu składania i otwarcia ofert Zamawiający będzie zamieszczał na platformie w sekcji „Komunikaty”. Korespondencja, której zgodnie z obowiązującymi przepisami adresatem jest konkretny Wykonawca, będzie przekazywana w formie elektronicznej za pośrednictwem platformy do konkretnego Wykonawcy.</w:t>
      </w:r>
    </w:p>
    <w:p w14:paraId="6A60A701" w14:textId="48946079" w:rsidR="00B85DF5" w:rsidRPr="00B85DF5" w:rsidRDefault="00B85DF5" w:rsidP="009A039A">
      <w:pPr>
        <w:pStyle w:val="Akapitzlist"/>
        <w:numPr>
          <w:ilvl w:val="0"/>
          <w:numId w:val="47"/>
        </w:numPr>
        <w:autoSpaceDE w:val="0"/>
        <w:autoSpaceDN w:val="0"/>
        <w:adjustRightInd w:val="0"/>
        <w:spacing w:line="240" w:lineRule="auto"/>
        <w:ind w:left="0"/>
        <w:jc w:val="both"/>
        <w:rPr>
          <w:rFonts w:ascii="Tahoma" w:eastAsiaTheme="minorHAnsi" w:hAnsi="Tahoma" w:cs="Tahoma"/>
          <w:color w:val="000000"/>
        </w:rPr>
      </w:pPr>
      <w:r w:rsidRPr="00B85DF5">
        <w:rPr>
          <w:rFonts w:ascii="Tahoma" w:eastAsiaTheme="minorHAnsi" w:hAnsi="Tahoma" w:cs="Tahoma"/>
          <w:color w:val="000000"/>
        </w:rPr>
        <w:t>Wykonawca jako podmiot profesjonalny ma obowiązek sprawdzania komunikatów i wiadomości bezpośrednio na Platformie przesłanych przez Zamawiającego, gdyż system powiadomień może ulec awarii lub powiadomienie może trafić do folderu SPAM.</w:t>
      </w:r>
    </w:p>
    <w:p w14:paraId="18F3BB8A" w14:textId="62772A99" w:rsidR="00B85DF5" w:rsidRPr="00B85DF5" w:rsidRDefault="00B85DF5" w:rsidP="009A039A">
      <w:pPr>
        <w:pStyle w:val="Akapitzlist"/>
        <w:numPr>
          <w:ilvl w:val="0"/>
          <w:numId w:val="47"/>
        </w:numPr>
        <w:autoSpaceDE w:val="0"/>
        <w:autoSpaceDN w:val="0"/>
        <w:adjustRightInd w:val="0"/>
        <w:spacing w:line="240" w:lineRule="auto"/>
        <w:ind w:left="0"/>
        <w:jc w:val="both"/>
        <w:rPr>
          <w:rFonts w:ascii="Tahoma" w:eastAsiaTheme="minorHAnsi" w:hAnsi="Tahoma" w:cs="Tahoma"/>
          <w:color w:val="000000"/>
        </w:rPr>
      </w:pPr>
      <w:r w:rsidRPr="00B85DF5">
        <w:rPr>
          <w:rFonts w:ascii="Tahoma" w:eastAsiaTheme="minorHAnsi" w:hAnsi="Tahoma" w:cs="Tahoma"/>
          <w:color w:val="000000"/>
        </w:rPr>
        <w:t xml:space="preserve">W sytuacjach awaryjnych, Zamawiający dopuszcza komunikację z Wykonawcami za pomocą poczty elektronicznej na adres email: </w:t>
      </w:r>
      <w:hyperlink r:id="rId15" w:history="1">
        <w:r w:rsidRPr="00B85DF5">
          <w:rPr>
            <w:rStyle w:val="Hipercze"/>
            <w:rFonts w:ascii="Tahoma" w:eastAsiaTheme="minorHAnsi" w:hAnsi="Tahoma" w:cs="Tahoma"/>
          </w:rPr>
          <w:t>przetargi@gmina.zgorzelec.pl</w:t>
        </w:r>
      </w:hyperlink>
      <w:r w:rsidRPr="00B85DF5">
        <w:rPr>
          <w:rFonts w:ascii="Tahoma" w:eastAsiaTheme="minorHAnsi" w:hAnsi="Tahoma" w:cs="Tahoma"/>
          <w:color w:val="000000"/>
        </w:rPr>
        <w:t xml:space="preserve">  (nie dotyczy składania ofert).</w:t>
      </w:r>
      <w:r w:rsidR="00891C5C">
        <w:rPr>
          <w:rFonts w:ascii="Tahoma" w:eastAsiaTheme="minorHAnsi" w:hAnsi="Tahoma" w:cs="Tahoma"/>
          <w:color w:val="000000"/>
        </w:rPr>
        <w:t xml:space="preserve"> </w:t>
      </w:r>
    </w:p>
    <w:p w14:paraId="596E5F5E" w14:textId="7AEA14AB" w:rsidR="00B85DF5" w:rsidRPr="00B85DF5" w:rsidRDefault="00B85DF5" w:rsidP="009A039A">
      <w:pPr>
        <w:pStyle w:val="Akapitzlist"/>
        <w:numPr>
          <w:ilvl w:val="0"/>
          <w:numId w:val="47"/>
        </w:numPr>
        <w:autoSpaceDE w:val="0"/>
        <w:autoSpaceDN w:val="0"/>
        <w:adjustRightInd w:val="0"/>
        <w:spacing w:line="240" w:lineRule="auto"/>
        <w:ind w:left="0"/>
        <w:rPr>
          <w:rFonts w:ascii="Tahoma" w:eastAsiaTheme="minorHAnsi" w:hAnsi="Tahoma" w:cs="Tahoma"/>
          <w:b/>
          <w:bCs/>
          <w:color w:val="000000"/>
        </w:rPr>
      </w:pPr>
      <w:r w:rsidRPr="00B85DF5">
        <w:rPr>
          <w:rFonts w:ascii="Tahoma" w:eastAsiaTheme="minorHAnsi" w:hAnsi="Tahoma" w:cs="Tahoma"/>
          <w:color w:val="000000"/>
        </w:rPr>
        <w:t>We wszelkiej korespondencji kierowanej do Zamawiającego</w:t>
      </w:r>
      <w:r w:rsidR="006730F4">
        <w:rPr>
          <w:rFonts w:ascii="Tahoma" w:eastAsiaTheme="minorHAnsi" w:hAnsi="Tahoma" w:cs="Tahoma"/>
          <w:color w:val="000000"/>
        </w:rPr>
        <w:t xml:space="preserve">, </w:t>
      </w:r>
      <w:r w:rsidRPr="00B85DF5">
        <w:rPr>
          <w:rFonts w:ascii="Tahoma" w:eastAsiaTheme="minorHAnsi" w:hAnsi="Tahoma" w:cs="Tahoma"/>
          <w:color w:val="000000"/>
        </w:rPr>
        <w:t xml:space="preserve">Wykonawcy powinni posługiwać się numerem przedmiotowego postępowania – </w:t>
      </w:r>
      <w:r w:rsidRPr="00B85DF5">
        <w:rPr>
          <w:rFonts w:ascii="Tahoma" w:eastAsiaTheme="minorHAnsi" w:hAnsi="Tahoma" w:cs="Tahoma"/>
          <w:b/>
          <w:bCs/>
          <w:color w:val="000000"/>
        </w:rPr>
        <w:t>WO.271.</w:t>
      </w:r>
      <w:r w:rsidR="003210E7">
        <w:rPr>
          <w:rFonts w:ascii="Tahoma" w:eastAsiaTheme="minorHAnsi" w:hAnsi="Tahoma" w:cs="Tahoma"/>
          <w:b/>
          <w:bCs/>
          <w:color w:val="000000"/>
        </w:rPr>
        <w:t>4</w:t>
      </w:r>
      <w:r w:rsidRPr="00B85DF5">
        <w:rPr>
          <w:rFonts w:ascii="Tahoma" w:eastAsiaTheme="minorHAnsi" w:hAnsi="Tahoma" w:cs="Tahoma"/>
          <w:b/>
          <w:bCs/>
          <w:color w:val="000000"/>
        </w:rPr>
        <w:t>.2023</w:t>
      </w:r>
    </w:p>
    <w:p w14:paraId="7A4D88DD" w14:textId="34B4A5BA" w:rsidR="00B85DF5" w:rsidRPr="00B85DF5" w:rsidRDefault="00B85DF5" w:rsidP="009A039A">
      <w:pPr>
        <w:pStyle w:val="Akapitzlist"/>
        <w:numPr>
          <w:ilvl w:val="0"/>
          <w:numId w:val="47"/>
        </w:numPr>
        <w:autoSpaceDE w:val="0"/>
        <w:autoSpaceDN w:val="0"/>
        <w:adjustRightInd w:val="0"/>
        <w:spacing w:line="240" w:lineRule="auto"/>
        <w:ind w:left="0"/>
        <w:rPr>
          <w:rFonts w:ascii="Tahoma" w:eastAsiaTheme="minorHAnsi" w:hAnsi="Tahoma" w:cs="Tahoma"/>
          <w:b/>
          <w:bCs/>
          <w:color w:val="000000"/>
        </w:rPr>
      </w:pPr>
      <w:r w:rsidRPr="00B85DF5">
        <w:rPr>
          <w:rFonts w:ascii="Tahoma" w:eastAsiaTheme="minorHAnsi" w:hAnsi="Tahoma" w:cs="Tahoma"/>
          <w:color w:val="000000"/>
        </w:rPr>
        <w:t xml:space="preserve"> Prawo przesyłania i udostępniania poczty e-mail dotyczy:</w:t>
      </w:r>
    </w:p>
    <w:p w14:paraId="24F575C7" w14:textId="5D7D6167" w:rsidR="00B85DF5" w:rsidRPr="00B85DF5" w:rsidRDefault="00B85DF5" w:rsidP="00B85DF5">
      <w:pPr>
        <w:pStyle w:val="Akapitzlist"/>
        <w:autoSpaceDE w:val="0"/>
        <w:autoSpaceDN w:val="0"/>
        <w:adjustRightInd w:val="0"/>
        <w:spacing w:line="240" w:lineRule="auto"/>
        <w:ind w:left="0"/>
        <w:jc w:val="both"/>
        <w:rPr>
          <w:rFonts w:ascii="Tahoma" w:eastAsiaTheme="minorHAnsi" w:hAnsi="Tahoma" w:cs="Tahoma"/>
          <w:i/>
          <w:iCs/>
          <w:color w:val="000000"/>
        </w:rPr>
      </w:pPr>
      <w:r w:rsidRPr="00B85DF5">
        <w:rPr>
          <w:rFonts w:ascii="Tahoma" w:eastAsiaTheme="minorHAnsi" w:hAnsi="Tahoma" w:cs="Tahoma"/>
          <w:i/>
          <w:iCs/>
          <w:color w:val="000000"/>
        </w:rPr>
        <w:t>1) Pism i informacji tworzonych przez Zamawiającego; wezwań do wyjaśnienia treści oferty, wezwań do wyjaśnienia rżąco niskiej ceny, wezwań do złożenia wyjaśnień i uzupełnień dokumentów, wezwań do złożenia dokumentów, informacji o poprawieniu omyłek, o których mowa w art. 233 ust. 2 ustawy Pzp, informacji o wyborze najkorzystniejszej oferty/ unieważnieniu postępowania, wezwań do przystąpienia do postępowania odwoławczego i kopii odwołania, zawiadomienia o wszczęciu kolejnego postępowania dotyczącego takiego samego przedmiotu zamówienia lub obejmującego ten sam przedmiot zamówienia, w przypadku unieważnienia postępowania – zgodnie z art.262 ustawy Pzp. , wezwania do przedłużenia TZO.</w:t>
      </w:r>
    </w:p>
    <w:p w14:paraId="77B4264F" w14:textId="77777777" w:rsidR="00B85DF5" w:rsidRPr="00B85DF5" w:rsidRDefault="00B85DF5" w:rsidP="00B85DF5">
      <w:pPr>
        <w:pStyle w:val="Akapitzlist"/>
        <w:autoSpaceDE w:val="0"/>
        <w:autoSpaceDN w:val="0"/>
        <w:adjustRightInd w:val="0"/>
        <w:spacing w:line="240" w:lineRule="auto"/>
        <w:ind w:left="0"/>
        <w:jc w:val="both"/>
        <w:rPr>
          <w:rFonts w:ascii="Tahoma" w:eastAsiaTheme="minorHAnsi" w:hAnsi="Tahoma" w:cs="Tahoma"/>
          <w:i/>
          <w:iCs/>
          <w:color w:val="000000"/>
        </w:rPr>
      </w:pPr>
      <w:r w:rsidRPr="00B85DF5">
        <w:rPr>
          <w:rFonts w:ascii="Tahoma" w:eastAsiaTheme="minorHAnsi" w:hAnsi="Tahoma" w:cs="Tahoma"/>
          <w:i/>
          <w:iCs/>
          <w:color w:val="000000"/>
        </w:rPr>
        <w:t>2) Pism i informacji tworzonych przez Wykonawcę:</w:t>
      </w:r>
    </w:p>
    <w:p w14:paraId="4FBF8471" w14:textId="5DE80F7B" w:rsidR="00B85DF5" w:rsidRDefault="00B85DF5" w:rsidP="00B85DF5">
      <w:pPr>
        <w:pStyle w:val="Akapitzlist"/>
        <w:autoSpaceDE w:val="0"/>
        <w:autoSpaceDN w:val="0"/>
        <w:adjustRightInd w:val="0"/>
        <w:spacing w:line="240" w:lineRule="auto"/>
        <w:ind w:left="0"/>
        <w:jc w:val="both"/>
        <w:rPr>
          <w:rFonts w:ascii="Tahoma" w:eastAsiaTheme="minorHAnsi" w:hAnsi="Tahoma" w:cs="Tahoma"/>
          <w:i/>
          <w:iCs/>
          <w:color w:val="000000"/>
        </w:rPr>
      </w:pPr>
      <w:r w:rsidRPr="00B85DF5">
        <w:rPr>
          <w:rFonts w:ascii="Tahoma" w:eastAsiaTheme="minorHAnsi" w:hAnsi="Tahoma" w:cs="Tahoma"/>
          <w:i/>
          <w:iCs/>
          <w:color w:val="000000"/>
        </w:rPr>
        <w:t>a) wniosków do wyjaśnienia treści SWZ, b) wyjaśnień dotyczących treści oferty, c) wyjaśnień, w tym dowodów w zakresie wyliczenia ceny (wykazania, że oferta nie zawiera rażąco niskiej ceny), d) wyjaśnień do złożonych dokumentów i oświadczeń, e) przekazywania odwołania wniesionego w formie elektronicznej albo postaci elektronicznej albo kopii tego odwołania, jeżeli zostało ono wniesione w formie pisemnej. f) przekazywania kopii przystąpienia do postępowania odwoławczego, g) wniosków o udostępnienie protokołu postępowania, h) wyrażenia zgody na poprawienie omyłek, o których mowa w art. 223 ust. 2 pkt 3 ustawy Pzp lub zakwestionowania ich poprawienia.</w:t>
      </w:r>
    </w:p>
    <w:p w14:paraId="7AF47297" w14:textId="4B339EAA" w:rsidR="00B85DF5" w:rsidRPr="00B85DF5" w:rsidRDefault="00B85DF5" w:rsidP="009A039A">
      <w:pPr>
        <w:pStyle w:val="Akapitzlist"/>
        <w:numPr>
          <w:ilvl w:val="0"/>
          <w:numId w:val="47"/>
        </w:numPr>
        <w:autoSpaceDE w:val="0"/>
        <w:autoSpaceDN w:val="0"/>
        <w:adjustRightInd w:val="0"/>
        <w:spacing w:line="240" w:lineRule="auto"/>
        <w:ind w:left="0"/>
        <w:jc w:val="both"/>
        <w:rPr>
          <w:rFonts w:ascii="Tahoma" w:eastAsiaTheme="minorHAnsi" w:hAnsi="Tahoma" w:cs="Tahoma"/>
          <w:color w:val="000000"/>
        </w:rPr>
      </w:pPr>
      <w:r w:rsidRPr="00B85DF5">
        <w:rPr>
          <w:rFonts w:ascii="Tahoma" w:eastAsiaTheme="minorHAnsi" w:hAnsi="Tahoma" w:cs="Tahoma"/>
          <w:color w:val="000000"/>
        </w:rPr>
        <w:t xml:space="preserve">Zamawiający, zgodnie z § 11 ust. 2 Rozporządzenia Rady Ministrów z dnia 30 grudnia 2020 r. w sprawie sposobu sporządzania i przekazywania informacji oraz wymagań technicznych dla dokumentów elektronicznych oraz środków komunikacji elektronicznej w postępowaniu o udzielenie zamówienia publicznego lub konkursie zamieszcza wymagania dotyczące specyfikacji połączenia, formatu przesyłanych danych oraz szyfrowania i oznaczania czasu przekazania i odbioru danych za pośrednictwem </w:t>
      </w:r>
      <w:hyperlink r:id="rId16" w:history="1">
        <w:r w:rsidRPr="00CC7898">
          <w:rPr>
            <w:rStyle w:val="Hipercze"/>
            <w:rFonts w:ascii="Tahoma" w:eastAsiaTheme="minorHAnsi" w:hAnsi="Tahoma" w:cs="Tahoma"/>
          </w:rPr>
          <w:t>https://platformazakupowa.pl/</w:t>
        </w:r>
      </w:hyperlink>
      <w:r>
        <w:rPr>
          <w:rFonts w:ascii="Tahoma" w:eastAsiaTheme="minorHAnsi" w:hAnsi="Tahoma" w:cs="Tahoma"/>
          <w:color w:val="000000"/>
        </w:rPr>
        <w:t xml:space="preserve"> </w:t>
      </w:r>
      <w:r w:rsidRPr="00B85DF5">
        <w:rPr>
          <w:rFonts w:ascii="Tahoma" w:eastAsiaTheme="minorHAnsi" w:hAnsi="Tahoma" w:cs="Tahoma"/>
          <w:color w:val="000000"/>
        </w:rPr>
        <w:t>, tj.:</w:t>
      </w:r>
    </w:p>
    <w:p w14:paraId="0EDD0AB0" w14:textId="1E5A5E74" w:rsidR="00B85DF5" w:rsidRPr="00D70CA8" w:rsidRDefault="00B85DF5" w:rsidP="009A039A">
      <w:pPr>
        <w:pStyle w:val="Akapitzlist"/>
        <w:numPr>
          <w:ilvl w:val="0"/>
          <w:numId w:val="48"/>
        </w:numPr>
        <w:autoSpaceDE w:val="0"/>
        <w:autoSpaceDN w:val="0"/>
        <w:adjustRightInd w:val="0"/>
        <w:spacing w:line="240" w:lineRule="auto"/>
        <w:ind w:left="567"/>
        <w:jc w:val="both"/>
        <w:rPr>
          <w:rFonts w:ascii="Tahoma" w:eastAsiaTheme="minorHAnsi" w:hAnsi="Tahoma" w:cs="Tahoma"/>
          <w:i/>
          <w:iCs/>
          <w:color w:val="000000"/>
        </w:rPr>
      </w:pPr>
      <w:r w:rsidRPr="00D70CA8">
        <w:rPr>
          <w:rFonts w:ascii="Tahoma" w:eastAsiaTheme="minorHAnsi" w:hAnsi="Tahoma" w:cs="Tahoma"/>
          <w:i/>
          <w:iCs/>
          <w:color w:val="000000"/>
        </w:rPr>
        <w:t xml:space="preserve">Stały dostęp do sieci Internet o gwarantowanej przepustowości nie mniejszej niż 512 </w:t>
      </w:r>
      <w:proofErr w:type="spellStart"/>
      <w:r w:rsidRPr="00D70CA8">
        <w:rPr>
          <w:rFonts w:ascii="Tahoma" w:eastAsiaTheme="minorHAnsi" w:hAnsi="Tahoma" w:cs="Tahoma"/>
          <w:i/>
          <w:iCs/>
          <w:color w:val="000000"/>
        </w:rPr>
        <w:t>kb</w:t>
      </w:r>
      <w:proofErr w:type="spellEnd"/>
      <w:r w:rsidRPr="00D70CA8">
        <w:rPr>
          <w:rFonts w:ascii="Tahoma" w:eastAsiaTheme="minorHAnsi" w:hAnsi="Tahoma" w:cs="Tahoma"/>
          <w:i/>
          <w:iCs/>
          <w:color w:val="000000"/>
        </w:rPr>
        <w:t>/s,</w:t>
      </w:r>
    </w:p>
    <w:p w14:paraId="50EFB0EB" w14:textId="1F8ED444" w:rsidR="00B85DF5" w:rsidRPr="00D70CA8" w:rsidRDefault="00B85DF5" w:rsidP="009A039A">
      <w:pPr>
        <w:pStyle w:val="Akapitzlist"/>
        <w:numPr>
          <w:ilvl w:val="0"/>
          <w:numId w:val="48"/>
        </w:numPr>
        <w:autoSpaceDE w:val="0"/>
        <w:autoSpaceDN w:val="0"/>
        <w:adjustRightInd w:val="0"/>
        <w:spacing w:line="240" w:lineRule="auto"/>
        <w:ind w:left="567"/>
        <w:jc w:val="both"/>
        <w:rPr>
          <w:rFonts w:ascii="Tahoma" w:eastAsiaTheme="minorHAnsi" w:hAnsi="Tahoma" w:cs="Tahoma"/>
          <w:i/>
          <w:iCs/>
          <w:color w:val="000000"/>
        </w:rPr>
      </w:pPr>
      <w:r w:rsidRPr="00D70CA8">
        <w:rPr>
          <w:rFonts w:ascii="Tahoma" w:eastAsiaTheme="minorHAnsi" w:hAnsi="Tahoma" w:cs="Tahoma"/>
          <w:i/>
          <w:iCs/>
          <w:color w:val="000000"/>
        </w:rPr>
        <w:t>Komputer klasy PC lub MAC o następującej konfiguracji: pamięć min. 2 GB Ram, procesor Intel IV 2 GHZ lub jego nowsza wersja, jeden z systemów operacyjnych - MS Windows 7, Mac Os x 10 4, Linux, lub ich nowsze wersje,</w:t>
      </w:r>
    </w:p>
    <w:p w14:paraId="1662FCF1" w14:textId="3DB9E053" w:rsidR="00B85DF5" w:rsidRPr="00D70CA8" w:rsidRDefault="00B85DF5" w:rsidP="009A039A">
      <w:pPr>
        <w:pStyle w:val="Akapitzlist"/>
        <w:numPr>
          <w:ilvl w:val="0"/>
          <w:numId w:val="48"/>
        </w:numPr>
        <w:autoSpaceDE w:val="0"/>
        <w:autoSpaceDN w:val="0"/>
        <w:adjustRightInd w:val="0"/>
        <w:spacing w:line="240" w:lineRule="auto"/>
        <w:ind w:left="567"/>
        <w:jc w:val="both"/>
        <w:rPr>
          <w:rFonts w:ascii="Tahoma" w:eastAsiaTheme="minorHAnsi" w:hAnsi="Tahoma" w:cs="Tahoma"/>
          <w:i/>
          <w:iCs/>
          <w:color w:val="000000"/>
        </w:rPr>
      </w:pPr>
      <w:r w:rsidRPr="00D70CA8">
        <w:rPr>
          <w:rFonts w:ascii="Tahoma" w:eastAsiaTheme="minorHAnsi" w:hAnsi="Tahoma" w:cs="Tahoma"/>
          <w:i/>
          <w:iCs/>
          <w:color w:val="000000"/>
        </w:rPr>
        <w:t>Zainstalowana dowolna przeglądarka internetowa, w przypadku Internet Explorer minimalnie wersja 10.0,</w:t>
      </w:r>
    </w:p>
    <w:p w14:paraId="6E8E6DA8" w14:textId="033C0176" w:rsidR="00B85DF5" w:rsidRPr="00D70CA8" w:rsidRDefault="00B85DF5" w:rsidP="009A039A">
      <w:pPr>
        <w:pStyle w:val="Akapitzlist"/>
        <w:numPr>
          <w:ilvl w:val="0"/>
          <w:numId w:val="48"/>
        </w:numPr>
        <w:autoSpaceDE w:val="0"/>
        <w:autoSpaceDN w:val="0"/>
        <w:adjustRightInd w:val="0"/>
        <w:spacing w:line="240" w:lineRule="auto"/>
        <w:ind w:left="567"/>
        <w:jc w:val="both"/>
        <w:rPr>
          <w:rFonts w:ascii="Tahoma" w:eastAsiaTheme="minorHAnsi" w:hAnsi="Tahoma" w:cs="Tahoma"/>
          <w:i/>
          <w:iCs/>
          <w:color w:val="000000"/>
        </w:rPr>
      </w:pPr>
      <w:r w:rsidRPr="00D70CA8">
        <w:rPr>
          <w:rFonts w:ascii="Tahoma" w:eastAsiaTheme="minorHAnsi" w:hAnsi="Tahoma" w:cs="Tahoma"/>
          <w:i/>
          <w:iCs/>
          <w:color w:val="000000"/>
        </w:rPr>
        <w:t>Włączona obsługa JavaScript,</w:t>
      </w:r>
    </w:p>
    <w:p w14:paraId="6911CA81" w14:textId="0D97C400" w:rsidR="00B85DF5" w:rsidRPr="00D70CA8" w:rsidRDefault="00B85DF5" w:rsidP="009A039A">
      <w:pPr>
        <w:pStyle w:val="Akapitzlist"/>
        <w:numPr>
          <w:ilvl w:val="0"/>
          <w:numId w:val="48"/>
        </w:numPr>
        <w:autoSpaceDE w:val="0"/>
        <w:autoSpaceDN w:val="0"/>
        <w:adjustRightInd w:val="0"/>
        <w:spacing w:line="240" w:lineRule="auto"/>
        <w:ind w:left="567"/>
        <w:jc w:val="both"/>
        <w:rPr>
          <w:rFonts w:ascii="Tahoma" w:eastAsiaTheme="minorHAnsi" w:hAnsi="Tahoma" w:cs="Tahoma"/>
          <w:i/>
          <w:iCs/>
          <w:color w:val="000000"/>
        </w:rPr>
      </w:pPr>
      <w:r w:rsidRPr="00D70CA8">
        <w:rPr>
          <w:rFonts w:ascii="Tahoma" w:eastAsiaTheme="minorHAnsi" w:hAnsi="Tahoma" w:cs="Tahoma"/>
          <w:i/>
          <w:iCs/>
          <w:color w:val="000000"/>
        </w:rPr>
        <w:t>Zainstalowany program Adobe Acrobat Reader lub inny obsługujący format plików .pdf,</w:t>
      </w:r>
    </w:p>
    <w:p w14:paraId="6A929618" w14:textId="5BEF3EE4" w:rsidR="00B85DF5" w:rsidRPr="00D70CA8" w:rsidRDefault="00B85DF5" w:rsidP="009A039A">
      <w:pPr>
        <w:pStyle w:val="Akapitzlist"/>
        <w:numPr>
          <w:ilvl w:val="0"/>
          <w:numId w:val="48"/>
        </w:numPr>
        <w:autoSpaceDE w:val="0"/>
        <w:autoSpaceDN w:val="0"/>
        <w:adjustRightInd w:val="0"/>
        <w:spacing w:line="240" w:lineRule="auto"/>
        <w:ind w:left="567"/>
        <w:jc w:val="both"/>
        <w:rPr>
          <w:rFonts w:ascii="Tahoma" w:eastAsiaTheme="minorHAnsi" w:hAnsi="Tahoma" w:cs="Tahoma"/>
          <w:i/>
          <w:iCs/>
          <w:color w:val="000000"/>
        </w:rPr>
      </w:pPr>
      <w:r w:rsidRPr="00D70CA8">
        <w:rPr>
          <w:rFonts w:ascii="Tahoma" w:eastAsiaTheme="minorHAnsi" w:hAnsi="Tahoma" w:cs="Tahoma"/>
          <w:i/>
          <w:iCs/>
          <w:color w:val="000000"/>
        </w:rPr>
        <w:t>Szyfrowanie na platformazakupowa.pl odbywa się za pomocą protokołu TLS 1.3,</w:t>
      </w:r>
    </w:p>
    <w:p w14:paraId="149511C1" w14:textId="6DB53641" w:rsidR="00B85DF5" w:rsidRPr="00D70CA8" w:rsidRDefault="00B85DF5" w:rsidP="009A039A">
      <w:pPr>
        <w:pStyle w:val="Akapitzlist"/>
        <w:numPr>
          <w:ilvl w:val="0"/>
          <w:numId w:val="48"/>
        </w:numPr>
        <w:autoSpaceDE w:val="0"/>
        <w:autoSpaceDN w:val="0"/>
        <w:adjustRightInd w:val="0"/>
        <w:spacing w:line="240" w:lineRule="auto"/>
        <w:ind w:left="567"/>
        <w:jc w:val="both"/>
        <w:rPr>
          <w:rFonts w:ascii="Tahoma" w:eastAsiaTheme="minorHAnsi" w:hAnsi="Tahoma" w:cs="Tahoma"/>
          <w:i/>
          <w:iCs/>
          <w:color w:val="000000"/>
        </w:rPr>
      </w:pPr>
      <w:r w:rsidRPr="00D70CA8">
        <w:rPr>
          <w:rFonts w:ascii="Tahoma" w:eastAsiaTheme="minorHAnsi" w:hAnsi="Tahoma" w:cs="Tahoma"/>
          <w:i/>
          <w:iCs/>
          <w:color w:val="000000"/>
        </w:rPr>
        <w:t>Oznaczenie czasu odbioru danych przez platformę zakupową stanowi datę oraz dokładny czas (</w:t>
      </w:r>
      <w:proofErr w:type="spellStart"/>
      <w:r w:rsidRPr="00D70CA8">
        <w:rPr>
          <w:rFonts w:ascii="Tahoma" w:eastAsiaTheme="minorHAnsi" w:hAnsi="Tahoma" w:cs="Tahoma"/>
          <w:i/>
          <w:iCs/>
          <w:color w:val="000000"/>
        </w:rPr>
        <w:t>hh:mm:ss</w:t>
      </w:r>
      <w:proofErr w:type="spellEnd"/>
      <w:r w:rsidRPr="00D70CA8">
        <w:rPr>
          <w:rFonts w:ascii="Tahoma" w:eastAsiaTheme="minorHAnsi" w:hAnsi="Tahoma" w:cs="Tahoma"/>
          <w:i/>
          <w:iCs/>
          <w:color w:val="000000"/>
        </w:rPr>
        <w:t>) generowany wg. czasu lokalnego serwera synchronizowanego z zegarem Głównego Urzędu Miar.</w:t>
      </w:r>
    </w:p>
    <w:p w14:paraId="35D6D655" w14:textId="25498DAE" w:rsidR="00B85DF5" w:rsidRDefault="00B85DF5" w:rsidP="009A039A">
      <w:pPr>
        <w:pStyle w:val="Akapitzlist"/>
        <w:numPr>
          <w:ilvl w:val="0"/>
          <w:numId w:val="49"/>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Rozszerzenia plików wykorzystywanych przez Wykonawców powinny być zgodne z Załącznikiem nr 2 do Rozporządzenia Rady Ministrów w sprawie Krajowych Ram Interoperacyjności, minimalnych wymagań dla rejestrów publicznych i wymiany informacji w postaci elektronicznej oraz minimalnych wymagań dla systemów teleinformatycznych”, zwanego dalej Rozporządzeniem KRI.</w:t>
      </w:r>
    </w:p>
    <w:p w14:paraId="0DE93DB8" w14:textId="26125043" w:rsidR="00B85DF5" w:rsidRDefault="00B85DF5" w:rsidP="009A039A">
      <w:pPr>
        <w:pStyle w:val="Akapitzlist"/>
        <w:numPr>
          <w:ilvl w:val="0"/>
          <w:numId w:val="49"/>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Maksymalny rozmiar jednego pliku przesyłanego za pośrednictwem dedykowanych formularzy do: złożenia, zmiany, wycofania oferty wynosi 150 MB natomiast przy komunikacji wielkość pliku to maksymalnie 500 MB.</w:t>
      </w:r>
    </w:p>
    <w:p w14:paraId="47F17038" w14:textId="55FBF89A" w:rsidR="00B85DF5" w:rsidRDefault="00B85DF5" w:rsidP="009A039A">
      <w:pPr>
        <w:pStyle w:val="Akapitzlist"/>
        <w:numPr>
          <w:ilvl w:val="0"/>
          <w:numId w:val="49"/>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W przypadku przekazywania dokumentu elektronicznego w formacie poddającym dane kompresji, opatrzenie pliku zawierającego skompresowane dokumenty kwalifikowanym podpisem elektronicznym, podpisem zaufanym lub podpisem osobistym, jest równoznaczne z opatrzeniem wszystkich dokumentów zawartych w tym pliku odpowiednio kwalifikowanym podpisem elektronicznym, podpisem zaufanym lub podpisem osobistym.</w:t>
      </w:r>
    </w:p>
    <w:p w14:paraId="55E83251" w14:textId="2C5D9945" w:rsidR="00B85DF5" w:rsidRDefault="00B85DF5" w:rsidP="009A039A">
      <w:pPr>
        <w:pStyle w:val="Akapitzlist"/>
        <w:numPr>
          <w:ilvl w:val="0"/>
          <w:numId w:val="49"/>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Maksymalny rozmiar jednego pliku przesyłanego za pośrednictwem dedykowanych formularzy do: złożenia, zmiany, wycofania oferty wynosi 150 MB natomiast przy komunikacji wielkość pliku to maksymalnie 500 MB.</w:t>
      </w:r>
    </w:p>
    <w:p w14:paraId="06397BA9" w14:textId="6859AE5F" w:rsidR="00B85DF5" w:rsidRPr="00B85DF5" w:rsidRDefault="00B85DF5" w:rsidP="009A039A">
      <w:pPr>
        <w:pStyle w:val="Akapitzlist"/>
        <w:numPr>
          <w:ilvl w:val="0"/>
          <w:numId w:val="49"/>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W przypadku przekazywania dokumentu elektronicznego w formacie poddającym dane kompresji, opatrzenie pliku zawierającego skompresowane dokumenty kwalifikowanym podpisem elektronicznym, podpisem zaufanym lub podpisem osobistym, jest równoznaczne z opatrzeniem wszystkich dokumentów zawartych w tym pliku odpowiednio kwalifikowanym podpisem elektronicznym, podpisem zaufanym lub podpisem osobistym.</w:t>
      </w:r>
    </w:p>
    <w:p w14:paraId="146AECE9" w14:textId="24A32ED9" w:rsidR="00B85DF5" w:rsidRDefault="00B85DF5" w:rsidP="009A039A">
      <w:pPr>
        <w:pStyle w:val="Akapitzlist"/>
        <w:numPr>
          <w:ilvl w:val="0"/>
          <w:numId w:val="49"/>
        </w:numPr>
        <w:autoSpaceDE w:val="0"/>
        <w:autoSpaceDN w:val="0"/>
        <w:adjustRightInd w:val="0"/>
        <w:spacing w:after="0" w:line="240" w:lineRule="auto"/>
        <w:ind w:left="0"/>
        <w:jc w:val="both"/>
        <w:rPr>
          <w:rFonts w:ascii="Tahoma" w:eastAsiaTheme="minorHAnsi" w:hAnsi="Tahoma" w:cs="Tahoma"/>
          <w:color w:val="000000"/>
        </w:rPr>
      </w:pPr>
      <w:r w:rsidRPr="00B85DF5">
        <w:rPr>
          <w:rFonts w:ascii="Tahoma" w:eastAsiaTheme="minorHAnsi" w:hAnsi="Tahoma" w:cs="Tahoma"/>
          <w:color w:val="000000"/>
        </w:rPr>
        <w:t>Pytania i odpowiedzi do SWZ / Zmiana treści SWZ:</w:t>
      </w:r>
    </w:p>
    <w:p w14:paraId="13044713" w14:textId="5B4EB7CF" w:rsidR="00B85DF5" w:rsidRDefault="00B85DF5" w:rsidP="009A039A">
      <w:pPr>
        <w:pStyle w:val="Akapitzlist"/>
        <w:numPr>
          <w:ilvl w:val="1"/>
          <w:numId w:val="49"/>
        </w:numPr>
        <w:autoSpaceDE w:val="0"/>
        <w:autoSpaceDN w:val="0"/>
        <w:adjustRightInd w:val="0"/>
        <w:spacing w:line="240" w:lineRule="auto"/>
        <w:ind w:left="709"/>
        <w:jc w:val="both"/>
        <w:rPr>
          <w:rFonts w:ascii="Tahoma" w:eastAsiaTheme="minorHAnsi" w:hAnsi="Tahoma" w:cs="Tahoma"/>
          <w:color w:val="000000"/>
        </w:rPr>
      </w:pPr>
      <w:r w:rsidRPr="00B85DF5">
        <w:rPr>
          <w:rFonts w:ascii="Tahoma" w:eastAsiaTheme="minorHAnsi" w:hAnsi="Tahoma" w:cs="Tahoma"/>
          <w:color w:val="000000"/>
        </w:rPr>
        <w:t>Wykonawca może zwrócić się do Zamawiającego z wnioskiem o wyjaśnienie treści SWZ.</w:t>
      </w:r>
    </w:p>
    <w:p w14:paraId="26275ECC" w14:textId="10510007" w:rsidR="00B85DF5" w:rsidRDefault="00B85DF5" w:rsidP="009A039A">
      <w:pPr>
        <w:pStyle w:val="Akapitzlist"/>
        <w:numPr>
          <w:ilvl w:val="1"/>
          <w:numId w:val="49"/>
        </w:numPr>
        <w:autoSpaceDE w:val="0"/>
        <w:autoSpaceDN w:val="0"/>
        <w:adjustRightInd w:val="0"/>
        <w:spacing w:line="240" w:lineRule="auto"/>
        <w:ind w:left="709"/>
        <w:jc w:val="both"/>
        <w:rPr>
          <w:rFonts w:ascii="Tahoma" w:eastAsiaTheme="minorHAnsi" w:hAnsi="Tahoma" w:cs="Tahoma"/>
          <w:color w:val="000000"/>
        </w:rPr>
      </w:pPr>
      <w:r w:rsidRPr="00B85DF5">
        <w:rPr>
          <w:rFonts w:ascii="Tahoma" w:eastAsiaTheme="minorHAnsi" w:hAnsi="Tahoma" w:cs="Tahoma"/>
          <w:color w:val="000000"/>
        </w:rPr>
        <w:t>Pytania należy składać przy użyciu środków komunikacji elektronicznej za pośrednictwem Platformy na stronie internetowej prowadzonego postępowania i formularza „Wyślij wiadomość”, dostępnego na stronie dotyczącej postępowania.</w:t>
      </w:r>
    </w:p>
    <w:p w14:paraId="4F6C891B" w14:textId="155EA422" w:rsidR="00B85DF5" w:rsidRDefault="00B85DF5" w:rsidP="009A039A">
      <w:pPr>
        <w:pStyle w:val="Akapitzlist"/>
        <w:numPr>
          <w:ilvl w:val="1"/>
          <w:numId w:val="49"/>
        </w:numPr>
        <w:autoSpaceDE w:val="0"/>
        <w:autoSpaceDN w:val="0"/>
        <w:adjustRightInd w:val="0"/>
        <w:spacing w:line="240" w:lineRule="auto"/>
        <w:ind w:left="709"/>
        <w:jc w:val="both"/>
        <w:rPr>
          <w:rFonts w:ascii="Tahoma" w:eastAsiaTheme="minorHAnsi" w:hAnsi="Tahoma" w:cs="Tahoma"/>
          <w:color w:val="000000"/>
        </w:rPr>
      </w:pPr>
      <w:r w:rsidRPr="00B85DF5">
        <w:rPr>
          <w:rFonts w:ascii="Tahoma" w:eastAsiaTheme="minorHAnsi" w:hAnsi="Tahoma" w:cs="Tahoma"/>
          <w:color w:val="000000"/>
        </w:rPr>
        <w:t>Zamawiający jest obowiązany udzielić wyjaśnień niezwłocznie, jednak nie później niż na 2 dni przed upływem terminu składania ofert, pod warunkiem że wniosek o wyjaśnienie treści SWZ wpłynął do Zamawiającego nie później niż na 4 dni przed upływem terminu składania ofert.</w:t>
      </w:r>
    </w:p>
    <w:p w14:paraId="11D4B836" w14:textId="7F991EE4" w:rsidR="00B85DF5" w:rsidRDefault="00B85DF5" w:rsidP="009A039A">
      <w:pPr>
        <w:pStyle w:val="Akapitzlist"/>
        <w:numPr>
          <w:ilvl w:val="1"/>
          <w:numId w:val="49"/>
        </w:numPr>
        <w:autoSpaceDE w:val="0"/>
        <w:autoSpaceDN w:val="0"/>
        <w:adjustRightInd w:val="0"/>
        <w:spacing w:line="240" w:lineRule="auto"/>
        <w:ind w:left="709"/>
        <w:jc w:val="both"/>
        <w:rPr>
          <w:rFonts w:ascii="Tahoma" w:eastAsiaTheme="minorHAnsi" w:hAnsi="Tahoma" w:cs="Tahoma"/>
          <w:color w:val="000000"/>
        </w:rPr>
      </w:pPr>
      <w:r w:rsidRPr="00B85DF5">
        <w:rPr>
          <w:rFonts w:ascii="Tahoma" w:eastAsiaTheme="minorHAnsi" w:hAnsi="Tahoma" w:cs="Tahoma"/>
          <w:color w:val="000000"/>
        </w:rPr>
        <w:t>Jeżeli Zamawiający nie udzieli wyjaśnień w terminie, o którym mowa powyżej przedłuża termin składania ofert o czas niezbędny do zapoznania się wszystkich zainteresowanych Wykonawców z wyjaśnieniami niezbędnymi do należytego przygotowania i złożenia ofert. W przypadku gdy wniosek o wyjaśnienie treści SWZ nie wpłynął w terminie, o którym mowa w ust. 1</w:t>
      </w:r>
      <w:r>
        <w:rPr>
          <w:rFonts w:ascii="Tahoma" w:eastAsiaTheme="minorHAnsi" w:hAnsi="Tahoma" w:cs="Tahoma"/>
          <w:color w:val="000000"/>
        </w:rPr>
        <w:t>7.3</w:t>
      </w:r>
      <w:r w:rsidRPr="00B85DF5">
        <w:rPr>
          <w:rFonts w:ascii="Tahoma" w:eastAsiaTheme="minorHAnsi" w:hAnsi="Tahoma" w:cs="Tahoma"/>
          <w:color w:val="000000"/>
        </w:rPr>
        <w:t>, Zamawiający nie ma obowiązku udzielania wyjaśnień SWZ oraz obowiązku przedłużenia terminu składania ofert</w:t>
      </w:r>
      <w:r>
        <w:rPr>
          <w:rFonts w:ascii="Tahoma" w:eastAsiaTheme="minorHAnsi" w:hAnsi="Tahoma" w:cs="Tahoma"/>
          <w:color w:val="000000"/>
        </w:rPr>
        <w:t>.</w:t>
      </w:r>
    </w:p>
    <w:p w14:paraId="28ABBC92" w14:textId="3E53CA0D" w:rsidR="00B85DF5" w:rsidRDefault="00B85DF5" w:rsidP="009A039A">
      <w:pPr>
        <w:pStyle w:val="Akapitzlist"/>
        <w:numPr>
          <w:ilvl w:val="1"/>
          <w:numId w:val="49"/>
        </w:numPr>
        <w:autoSpaceDE w:val="0"/>
        <w:autoSpaceDN w:val="0"/>
        <w:adjustRightInd w:val="0"/>
        <w:spacing w:line="240" w:lineRule="auto"/>
        <w:ind w:left="709"/>
        <w:jc w:val="both"/>
        <w:rPr>
          <w:rFonts w:ascii="Tahoma" w:eastAsiaTheme="minorHAnsi" w:hAnsi="Tahoma" w:cs="Tahoma"/>
          <w:color w:val="000000"/>
        </w:rPr>
      </w:pPr>
      <w:r w:rsidRPr="00B85DF5">
        <w:rPr>
          <w:rFonts w:ascii="Tahoma" w:eastAsiaTheme="minorHAnsi" w:hAnsi="Tahoma" w:cs="Tahoma"/>
          <w:color w:val="000000"/>
        </w:rPr>
        <w:t>Przedłużenie terminu składania ofert, o których mowa w ust. 17.4, nie wpływa na bieg terminu składania wniosku o wyjaśnienie treści SWZ.</w:t>
      </w:r>
    </w:p>
    <w:p w14:paraId="5F6DF56B" w14:textId="2F899879" w:rsidR="00B85DF5" w:rsidRDefault="00B85DF5" w:rsidP="009A039A">
      <w:pPr>
        <w:pStyle w:val="Akapitzlist"/>
        <w:numPr>
          <w:ilvl w:val="1"/>
          <w:numId w:val="49"/>
        </w:numPr>
        <w:autoSpaceDE w:val="0"/>
        <w:autoSpaceDN w:val="0"/>
        <w:adjustRightInd w:val="0"/>
        <w:spacing w:line="240" w:lineRule="auto"/>
        <w:ind w:left="709"/>
        <w:jc w:val="both"/>
        <w:rPr>
          <w:rFonts w:ascii="Tahoma" w:eastAsiaTheme="minorHAnsi" w:hAnsi="Tahoma" w:cs="Tahoma"/>
          <w:color w:val="000000"/>
        </w:rPr>
      </w:pPr>
      <w:r w:rsidRPr="00B85DF5">
        <w:rPr>
          <w:rFonts w:ascii="Tahoma" w:eastAsiaTheme="minorHAnsi" w:hAnsi="Tahoma" w:cs="Tahoma"/>
          <w:color w:val="000000"/>
        </w:rPr>
        <w:t>Każda wprowadzona przez Zamawiającego zmiana SWZ stanie się jej integralną częścią. Treść zapytań [bez ujawniania ich źródła zapytania] wraz z wyjaśnieniami Zamawiający zamieści na stronie internetowej prowadzonego postępowania.</w:t>
      </w:r>
    </w:p>
    <w:p w14:paraId="186CF58C" w14:textId="1883EF98" w:rsidR="00B85DF5" w:rsidRDefault="00B85DF5" w:rsidP="009A039A">
      <w:pPr>
        <w:pStyle w:val="Akapitzlist"/>
        <w:numPr>
          <w:ilvl w:val="1"/>
          <w:numId w:val="49"/>
        </w:numPr>
        <w:autoSpaceDE w:val="0"/>
        <w:autoSpaceDN w:val="0"/>
        <w:adjustRightInd w:val="0"/>
        <w:spacing w:line="240" w:lineRule="auto"/>
        <w:ind w:left="709"/>
        <w:jc w:val="both"/>
        <w:rPr>
          <w:rFonts w:ascii="Tahoma" w:eastAsiaTheme="minorHAnsi" w:hAnsi="Tahoma" w:cs="Tahoma"/>
          <w:color w:val="000000"/>
        </w:rPr>
      </w:pPr>
      <w:r w:rsidRPr="00B85DF5">
        <w:rPr>
          <w:rFonts w:ascii="Tahoma" w:eastAsiaTheme="minorHAnsi" w:hAnsi="Tahoma" w:cs="Tahoma"/>
          <w:color w:val="000000"/>
        </w:rPr>
        <w:t>W uzasadnionych przypadkach Zamawiający może przed upływem terminu składania ofert zmienić treść SWZ zgodnie z przepisami art. 286 ustawy Pzp. Dokonaną zmianę Zamawiający udostępni na stronie internetowej prowadzonego postępowania. Jeżeli zmiana treści SWZ będzie istotna dla sporządzenia oferty lub będzie wymagała od Wykonawców dodatkowego czasu na zapoznanie się ze zmianą treści SWZ i przygotowaniem ofert Zamawiający przedłuży termin składania ofert o czas niezbędny na ich przygotowanie.</w:t>
      </w:r>
    </w:p>
    <w:p w14:paraId="5D83A1EB" w14:textId="7E1593EB" w:rsidR="00B85DF5" w:rsidRPr="00B85DF5" w:rsidRDefault="00B85DF5" w:rsidP="009A039A">
      <w:pPr>
        <w:pStyle w:val="Akapitzlist"/>
        <w:numPr>
          <w:ilvl w:val="1"/>
          <w:numId w:val="49"/>
        </w:numPr>
        <w:autoSpaceDE w:val="0"/>
        <w:autoSpaceDN w:val="0"/>
        <w:adjustRightInd w:val="0"/>
        <w:spacing w:line="240" w:lineRule="auto"/>
        <w:ind w:left="709"/>
        <w:jc w:val="both"/>
        <w:rPr>
          <w:rFonts w:ascii="Tahoma" w:eastAsiaTheme="minorHAnsi" w:hAnsi="Tahoma" w:cs="Tahoma"/>
          <w:color w:val="000000"/>
        </w:rPr>
      </w:pPr>
      <w:r w:rsidRPr="00B85DF5">
        <w:rPr>
          <w:rFonts w:ascii="Tahoma" w:eastAsiaTheme="minorHAnsi" w:hAnsi="Tahoma" w:cs="Tahoma"/>
          <w:color w:val="000000"/>
        </w:rPr>
        <w:t>Zamawiający nie przewiduje zorganizowania zebrania z Wykonawcami w celu wyjaśnienia treści SWZ.</w:t>
      </w:r>
    </w:p>
    <w:p w14:paraId="5EDFD661" w14:textId="3A1C7F1C" w:rsidR="00B85DF5" w:rsidRPr="00B85DF5" w:rsidRDefault="00B85DF5" w:rsidP="00B85DF5">
      <w:pPr>
        <w:pStyle w:val="Akapitzlist"/>
        <w:autoSpaceDE w:val="0"/>
        <w:autoSpaceDN w:val="0"/>
        <w:adjustRightInd w:val="0"/>
        <w:spacing w:after="0" w:line="240" w:lineRule="auto"/>
        <w:ind w:left="0"/>
        <w:rPr>
          <w:rFonts w:ascii="Tahoma" w:eastAsiaTheme="minorHAnsi" w:hAnsi="Tahoma" w:cs="Tahoma"/>
          <w:color w:val="00000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B85DF5" w14:paraId="1DBAC09C" w14:textId="77777777" w:rsidTr="00C610CB">
        <w:tc>
          <w:tcPr>
            <w:tcW w:w="9062" w:type="dxa"/>
            <w:shd w:val="clear" w:color="auto" w:fill="D9D9D9" w:themeFill="background1" w:themeFillShade="D9"/>
          </w:tcPr>
          <w:p w14:paraId="660D0D0E" w14:textId="1BA53963" w:rsidR="007260DB" w:rsidRPr="00B85DF5" w:rsidRDefault="007260DB" w:rsidP="00044527">
            <w:pPr>
              <w:pStyle w:val="Nagwek1"/>
              <w:outlineLvl w:val="0"/>
              <w:rPr>
                <w:rFonts w:ascii="Tahoma" w:hAnsi="Tahoma" w:cs="Tahoma"/>
                <w:color w:val="auto"/>
                <w:sz w:val="24"/>
                <w:szCs w:val="24"/>
              </w:rPr>
            </w:pPr>
            <w:bookmarkStart w:id="51" w:name="_Toc115346032"/>
            <w:bookmarkStart w:id="52" w:name="_Toc119403525"/>
            <w:r w:rsidRPr="00B85DF5">
              <w:rPr>
                <w:rFonts w:ascii="Tahoma" w:hAnsi="Tahoma" w:cs="Tahoma"/>
                <w:color w:val="auto"/>
                <w:sz w:val="24"/>
                <w:szCs w:val="24"/>
              </w:rPr>
              <w:t>ROZDZIAŁ XV – OPIS SPOSOBU PRZYGOTOWYWANIA OFERT</w:t>
            </w:r>
            <w:bookmarkStart w:id="53" w:name="_Hlk75954308"/>
            <w:bookmarkEnd w:id="51"/>
            <w:bookmarkEnd w:id="52"/>
          </w:p>
        </w:tc>
      </w:tr>
      <w:bookmarkEnd w:id="53"/>
    </w:tbl>
    <w:p w14:paraId="10C354B6" w14:textId="77777777" w:rsidR="007260DB" w:rsidRPr="00044527" w:rsidRDefault="007260DB" w:rsidP="00044527">
      <w:pPr>
        <w:pStyle w:val="Default"/>
        <w:rPr>
          <w:rFonts w:ascii="Tahoma" w:hAnsi="Tahoma" w:cs="Tahoma"/>
          <w:color w:val="auto"/>
          <w:sz w:val="20"/>
          <w:szCs w:val="20"/>
        </w:rPr>
      </w:pPr>
    </w:p>
    <w:p w14:paraId="14F106A0" w14:textId="77777777" w:rsidR="008B7841" w:rsidRPr="00CE0777" w:rsidRDefault="008B7841" w:rsidP="009A039A">
      <w:pPr>
        <w:pStyle w:val="Default"/>
        <w:numPr>
          <w:ilvl w:val="0"/>
          <w:numId w:val="11"/>
        </w:numPr>
        <w:ind w:left="0" w:hanging="567"/>
        <w:jc w:val="both"/>
        <w:rPr>
          <w:rFonts w:ascii="Tahoma" w:hAnsi="Tahoma" w:cs="Tahoma"/>
          <w:color w:val="auto"/>
          <w:sz w:val="22"/>
          <w:szCs w:val="22"/>
        </w:rPr>
      </w:pPr>
      <w:r w:rsidRPr="00BE3987">
        <w:rPr>
          <w:rFonts w:ascii="Tahoma" w:hAnsi="Tahoma" w:cs="Tahoma"/>
          <w:color w:val="auto"/>
          <w:sz w:val="22"/>
          <w:szCs w:val="22"/>
        </w:rPr>
        <w:t xml:space="preserve">W celu złożenia oferty należy zalogować się / założyć bezpłatne konto na </w:t>
      </w:r>
      <w:r>
        <w:rPr>
          <w:sz w:val="22"/>
          <w:szCs w:val="22"/>
        </w:rPr>
        <w:t xml:space="preserve">Platformie, pod linkiem </w:t>
      </w:r>
      <w:hyperlink r:id="rId17" w:history="1">
        <w:r w:rsidRPr="0060014A">
          <w:rPr>
            <w:rStyle w:val="Hipercze"/>
            <w:rFonts w:cs="Arial"/>
            <w:sz w:val="22"/>
            <w:szCs w:val="22"/>
          </w:rPr>
          <w:t>https://platformazakupowa.pl/</w:t>
        </w:r>
      </w:hyperlink>
      <w:r>
        <w:rPr>
          <w:sz w:val="22"/>
          <w:szCs w:val="22"/>
        </w:rPr>
        <w:t xml:space="preserve"> .</w:t>
      </w:r>
    </w:p>
    <w:p w14:paraId="7D97E5B6" w14:textId="77777777" w:rsidR="008B7841" w:rsidRPr="00CE0777" w:rsidRDefault="008B7841" w:rsidP="009A039A">
      <w:pPr>
        <w:pStyle w:val="Default"/>
        <w:numPr>
          <w:ilvl w:val="0"/>
          <w:numId w:val="11"/>
        </w:numPr>
        <w:ind w:left="0" w:hanging="567"/>
        <w:jc w:val="both"/>
        <w:rPr>
          <w:rFonts w:ascii="Tahoma" w:hAnsi="Tahoma" w:cs="Tahoma"/>
          <w:color w:val="auto"/>
          <w:sz w:val="22"/>
          <w:szCs w:val="22"/>
        </w:rPr>
      </w:pPr>
      <w:r w:rsidRPr="00CE0777">
        <w:rPr>
          <w:rFonts w:ascii="Tahoma" w:hAnsi="Tahoma" w:cs="Tahoma"/>
          <w:color w:val="auto"/>
          <w:sz w:val="22"/>
          <w:szCs w:val="22"/>
        </w:rPr>
        <w:t>Złożenie oferty następuje za pośrednictwem ”Formularza składania oferty” dostępnego na stronie dotyczącej danego postępowania. Szyfrowanie ofert odbywa się automatycznie przez system</w:t>
      </w:r>
      <w:r>
        <w:rPr>
          <w:rFonts w:ascii="Tahoma" w:hAnsi="Tahoma" w:cs="Tahoma"/>
          <w:color w:val="auto"/>
          <w:sz w:val="22"/>
          <w:szCs w:val="22"/>
        </w:rPr>
        <w:t>.</w:t>
      </w:r>
    </w:p>
    <w:p w14:paraId="47548328" w14:textId="77777777" w:rsidR="008B7841" w:rsidRDefault="008B7841" w:rsidP="009A039A">
      <w:pPr>
        <w:pStyle w:val="Default"/>
        <w:numPr>
          <w:ilvl w:val="0"/>
          <w:numId w:val="11"/>
        </w:numPr>
        <w:ind w:left="0" w:hanging="567"/>
        <w:jc w:val="both"/>
        <w:rPr>
          <w:rFonts w:ascii="Tahoma" w:hAnsi="Tahoma" w:cs="Tahoma"/>
          <w:color w:val="auto"/>
          <w:sz w:val="22"/>
          <w:szCs w:val="22"/>
        </w:rPr>
      </w:pPr>
      <w:r w:rsidRPr="00BE3987">
        <w:rPr>
          <w:rFonts w:ascii="Tahoma" w:hAnsi="Tahoma" w:cs="Tahoma"/>
          <w:color w:val="auto"/>
          <w:sz w:val="22"/>
          <w:szCs w:val="22"/>
        </w:rPr>
        <w:t xml:space="preserve">Zamawiający nie ponosi odpowiedzialności za złożenie oferty w sposób niezgodny z instrukcją korzystania z </w:t>
      </w:r>
      <w:r>
        <w:rPr>
          <w:rFonts w:ascii="Tahoma" w:hAnsi="Tahoma" w:cs="Tahoma"/>
          <w:color w:val="auto"/>
          <w:sz w:val="22"/>
          <w:szCs w:val="22"/>
        </w:rPr>
        <w:t>P</w:t>
      </w:r>
      <w:r w:rsidRPr="00BE3987">
        <w:rPr>
          <w:rFonts w:ascii="Tahoma" w:hAnsi="Tahoma" w:cs="Tahoma"/>
          <w:color w:val="auto"/>
          <w:sz w:val="22"/>
          <w:szCs w:val="22"/>
        </w:rPr>
        <w:t xml:space="preserve">latformy, w szczególności za sytuację gdy zamawiający zapozna się z treścią oferty przed upływem terminu składania ofert (np. złożenie oferty poprzez „Wyślij wiadomość do Zamawiającego). </w:t>
      </w:r>
    </w:p>
    <w:p w14:paraId="1038821B" w14:textId="77777777" w:rsidR="008B7841" w:rsidRPr="00BE3987" w:rsidRDefault="008B7841" w:rsidP="008B7841">
      <w:pPr>
        <w:pStyle w:val="Default"/>
        <w:jc w:val="both"/>
        <w:rPr>
          <w:rFonts w:ascii="Tahoma" w:hAnsi="Tahoma" w:cs="Tahoma"/>
          <w:color w:val="auto"/>
          <w:sz w:val="22"/>
          <w:szCs w:val="22"/>
        </w:rPr>
      </w:pPr>
      <w:r w:rsidRPr="00BE3987">
        <w:rPr>
          <w:rFonts w:ascii="Tahoma" w:hAnsi="Tahoma" w:cs="Tahoma"/>
          <w:color w:val="auto"/>
          <w:sz w:val="22"/>
          <w:szCs w:val="22"/>
        </w:rPr>
        <w:t xml:space="preserve">Oferta taka nie będzie brana pod uwagę w przedmiotowym postępowaniu ponieważ nie został spełniony obowiązek wynikający z art. 221 ustawy Pzp.  </w:t>
      </w:r>
    </w:p>
    <w:p w14:paraId="62E400DA" w14:textId="77777777" w:rsidR="008B7841" w:rsidRPr="00BE3987" w:rsidRDefault="008B7841" w:rsidP="009A039A">
      <w:pPr>
        <w:pStyle w:val="Default"/>
        <w:numPr>
          <w:ilvl w:val="0"/>
          <w:numId w:val="11"/>
        </w:numPr>
        <w:ind w:left="0" w:hanging="567"/>
        <w:jc w:val="both"/>
        <w:rPr>
          <w:rFonts w:ascii="Tahoma" w:hAnsi="Tahoma" w:cs="Tahoma"/>
          <w:color w:val="auto"/>
          <w:sz w:val="22"/>
          <w:szCs w:val="22"/>
        </w:rPr>
      </w:pPr>
      <w:r w:rsidRPr="00BE3987">
        <w:rPr>
          <w:rFonts w:ascii="Tahoma" w:hAnsi="Tahoma" w:cs="Tahoma"/>
          <w:color w:val="auto"/>
          <w:sz w:val="22"/>
          <w:szCs w:val="22"/>
        </w:rPr>
        <w:t>Ofertę należy sporządzić w języku polskim. Nie dopuszcza się ofert złożonych w innym języku.</w:t>
      </w:r>
    </w:p>
    <w:p w14:paraId="60018A21" w14:textId="77777777" w:rsidR="008B7841" w:rsidRDefault="008B7841" w:rsidP="009A039A">
      <w:pPr>
        <w:pStyle w:val="Default"/>
        <w:numPr>
          <w:ilvl w:val="0"/>
          <w:numId w:val="11"/>
        </w:numPr>
        <w:ind w:left="0" w:hanging="567"/>
        <w:jc w:val="both"/>
        <w:rPr>
          <w:rFonts w:ascii="Tahoma" w:hAnsi="Tahoma" w:cs="Tahoma"/>
          <w:color w:val="auto"/>
          <w:sz w:val="22"/>
          <w:szCs w:val="22"/>
        </w:rPr>
      </w:pPr>
      <w:r w:rsidRPr="00BE3987">
        <w:rPr>
          <w:rFonts w:ascii="Tahoma" w:hAnsi="Tahoma" w:cs="Tahoma"/>
          <w:color w:val="auto"/>
          <w:sz w:val="22"/>
          <w:szCs w:val="22"/>
        </w:rPr>
        <w:t xml:space="preserve">Wykonawca (Wykonawcy występujący wspólnie) ubiegający się o udzielenie zamówienia ma prawo złożyć tylko jedną ofertę. </w:t>
      </w:r>
    </w:p>
    <w:p w14:paraId="593B3B91" w14:textId="0FBFB086" w:rsidR="00A53C06" w:rsidRDefault="008B7841" w:rsidP="008B7841">
      <w:pPr>
        <w:pStyle w:val="Default"/>
        <w:jc w:val="both"/>
        <w:rPr>
          <w:rFonts w:ascii="Tahoma" w:hAnsi="Tahoma" w:cs="Tahoma"/>
          <w:b/>
          <w:bCs/>
          <w:i/>
          <w:iCs/>
          <w:color w:val="auto"/>
          <w:sz w:val="22"/>
          <w:szCs w:val="22"/>
        </w:rPr>
      </w:pPr>
      <w:r w:rsidRPr="00D507CB">
        <w:rPr>
          <w:rFonts w:ascii="Tahoma" w:hAnsi="Tahoma" w:cs="Tahoma"/>
          <w:b/>
          <w:bCs/>
          <w:i/>
          <w:iCs/>
          <w:color w:val="auto"/>
          <w:sz w:val="22"/>
          <w:szCs w:val="22"/>
        </w:rPr>
        <w:t>Zgodnie z art. 63 ust. 2 ustawy Pzp – ofertę wraz z oświadczeniami, o których mowa w art. 125 ust. 1 ustawy Pzp, składa się – pod rygorem nieważności – w formie elektronicznej</w:t>
      </w:r>
      <w:r w:rsidRPr="00D507CB">
        <w:rPr>
          <w:i/>
          <w:iCs/>
        </w:rPr>
        <w:t xml:space="preserve"> </w:t>
      </w:r>
      <w:r w:rsidRPr="00D507CB">
        <w:rPr>
          <w:rFonts w:ascii="Tahoma" w:hAnsi="Tahoma" w:cs="Tahoma"/>
          <w:b/>
          <w:bCs/>
          <w:i/>
          <w:iCs/>
          <w:color w:val="auto"/>
          <w:sz w:val="22"/>
          <w:szCs w:val="22"/>
        </w:rPr>
        <w:t>(opatrzonej kwalifikowanym podpisem elektronicznym) lub</w:t>
      </w:r>
    </w:p>
    <w:p w14:paraId="1D902ED3" w14:textId="77777777" w:rsidR="008B7841" w:rsidRPr="00D507CB" w:rsidRDefault="008B7841" w:rsidP="008B7841">
      <w:pPr>
        <w:pStyle w:val="Default"/>
        <w:jc w:val="both"/>
        <w:rPr>
          <w:rFonts w:ascii="Tahoma" w:hAnsi="Tahoma" w:cs="Tahoma"/>
          <w:b/>
          <w:bCs/>
          <w:i/>
          <w:iCs/>
          <w:color w:val="auto"/>
          <w:sz w:val="22"/>
          <w:szCs w:val="22"/>
        </w:rPr>
      </w:pPr>
      <w:r w:rsidRPr="00D507CB">
        <w:rPr>
          <w:rFonts w:ascii="Tahoma" w:hAnsi="Tahoma" w:cs="Tahoma"/>
          <w:b/>
          <w:bCs/>
          <w:i/>
          <w:iCs/>
          <w:color w:val="auto"/>
          <w:sz w:val="22"/>
          <w:szCs w:val="22"/>
        </w:rPr>
        <w:t xml:space="preserve">w postaci elektronicznej opatrzonej podpisem zaufanym lub podpisem osobistym.    </w:t>
      </w:r>
      <w:r w:rsidRPr="00D507CB">
        <w:rPr>
          <w:rFonts w:ascii="Tahoma" w:hAnsi="Tahoma" w:cs="Tahoma"/>
          <w:i/>
          <w:iCs/>
          <w:color w:val="auto"/>
          <w:sz w:val="22"/>
          <w:szCs w:val="22"/>
        </w:rPr>
        <w:t>UWAGA: Zamawiający podkreśla, że „podpis osobisty” to rodzaj podpisu cyfrowego zapisanego w warstwie elektronicznej nowego dowodu osobistego (czyli takiego, który jest wydawany od marca 2019 r.), nie zaś odręczny podpis Wykonawcy.</w:t>
      </w:r>
    </w:p>
    <w:p w14:paraId="3F611E15" w14:textId="77777777" w:rsidR="008B7841" w:rsidRPr="00CB2D94" w:rsidRDefault="008B7841" w:rsidP="009A039A">
      <w:pPr>
        <w:pStyle w:val="Default"/>
        <w:numPr>
          <w:ilvl w:val="0"/>
          <w:numId w:val="11"/>
        </w:numPr>
        <w:ind w:left="0" w:hanging="567"/>
        <w:jc w:val="both"/>
        <w:rPr>
          <w:rFonts w:ascii="Tahoma" w:hAnsi="Tahoma" w:cs="Tahoma"/>
          <w:color w:val="auto"/>
          <w:sz w:val="22"/>
          <w:szCs w:val="22"/>
        </w:rPr>
      </w:pPr>
      <w:r w:rsidRPr="00CB2D94">
        <w:rPr>
          <w:rFonts w:ascii="Tahoma" w:hAnsi="Tahoma" w:cs="Tahoma"/>
          <w:color w:val="auto"/>
          <w:sz w:val="22"/>
          <w:szCs w:val="22"/>
        </w:rPr>
        <w:t>Oferta oraz pozostałe oświadczenia i dokumenty, dla których Zamawiający określił wzory w formie formularzy zamieszczonych w załącznikach do niniejszej SWZ, udostępnionych Wykonawcy w wersji edytowalnej, powinny być sporządzone zgodnie z tymi wzorami, co do treści oraz opisu kolumny i wierszy.</w:t>
      </w:r>
    </w:p>
    <w:p w14:paraId="0BCBE5C5" w14:textId="77777777" w:rsidR="008B7841" w:rsidRPr="00CB2D94" w:rsidRDefault="008B7841" w:rsidP="009A039A">
      <w:pPr>
        <w:pStyle w:val="Default"/>
        <w:numPr>
          <w:ilvl w:val="0"/>
          <w:numId w:val="11"/>
        </w:numPr>
        <w:ind w:left="0" w:hanging="567"/>
        <w:jc w:val="both"/>
        <w:rPr>
          <w:rFonts w:ascii="Tahoma" w:hAnsi="Tahoma" w:cs="Tahoma"/>
          <w:color w:val="auto"/>
          <w:sz w:val="22"/>
          <w:szCs w:val="22"/>
        </w:rPr>
      </w:pPr>
      <w:r w:rsidRPr="00CB2D94">
        <w:rPr>
          <w:rFonts w:ascii="Tahoma" w:hAnsi="Tahoma" w:cs="Tahoma"/>
          <w:color w:val="auto"/>
          <w:sz w:val="22"/>
          <w:szCs w:val="22"/>
        </w:rPr>
        <w:t>Wszelkie koszty związane z przygotowaniem i złożeniem oferty ponosi Wykonawca.</w:t>
      </w:r>
    </w:p>
    <w:p w14:paraId="283A7DC0" w14:textId="77777777" w:rsidR="008B7841" w:rsidRPr="00CB2D94" w:rsidRDefault="008B7841" w:rsidP="009A039A">
      <w:pPr>
        <w:pStyle w:val="Default"/>
        <w:numPr>
          <w:ilvl w:val="0"/>
          <w:numId w:val="11"/>
        </w:numPr>
        <w:ind w:left="0" w:hanging="567"/>
        <w:jc w:val="both"/>
        <w:rPr>
          <w:rFonts w:ascii="Tahoma" w:hAnsi="Tahoma" w:cs="Tahoma"/>
          <w:color w:val="auto"/>
          <w:sz w:val="22"/>
          <w:szCs w:val="22"/>
        </w:rPr>
      </w:pPr>
      <w:r w:rsidRPr="00CB2D94">
        <w:rPr>
          <w:rFonts w:ascii="Tahoma" w:hAnsi="Tahoma" w:cs="Tahoma"/>
          <w:color w:val="auto"/>
          <w:sz w:val="22"/>
          <w:szCs w:val="22"/>
        </w:rPr>
        <w:t xml:space="preserve">Oferty, oświadczenia o braku podstaw do wykluczenia oraz spełnianiu warunków udziału w postępowaniu, o których mowa w art. 125 ust. 1 ustawy Pzp, podmiotowe środki dowodowe, w tym oświadczenie, o którym mowa w art. 117 ust. 4 ustawy Pzp, oraz zobowiązanie podmiotu udostępniającego zasoby, o którym mowa w art. 118 ust. 3 ustawy Pzp, zwane dalej „zobowiązaniem podmiotu udostępniającego zasoby”, pełnomocnictwo, </w:t>
      </w:r>
      <w:r w:rsidRPr="00CB2D94">
        <w:rPr>
          <w:rFonts w:ascii="Tahoma" w:hAnsi="Tahoma" w:cs="Tahoma"/>
          <w:color w:val="auto"/>
          <w:spacing w:val="20"/>
          <w:sz w:val="22"/>
          <w:szCs w:val="22"/>
        </w:rPr>
        <w:t>sporządza się w postaci elektronicznej</w:t>
      </w:r>
      <w:r w:rsidRPr="00CB2D94">
        <w:rPr>
          <w:rFonts w:ascii="Tahoma" w:hAnsi="Tahoma" w:cs="Tahoma"/>
          <w:color w:val="auto"/>
          <w:sz w:val="22"/>
          <w:szCs w:val="22"/>
        </w:rPr>
        <w:t>, w formatach danych określonych w przepisach wydanych na podstawie art. 18 ustawy z dnia 17 lutego 2005 r. o informatyzacji działalności podmiotów realizujących zadania publiczne (Dz. U. z 2020 r. poz. 346, 568, 695, 1517 i 2320), z zastrzeżeniem formatów, o których mowa w art. 66 ust. 1 ustawy, z uwzględnieniem rodzaju przekazywanych danych i przekazuje jako załączniki.</w:t>
      </w:r>
    </w:p>
    <w:p w14:paraId="66F6F7A7" w14:textId="77777777" w:rsidR="008B7841" w:rsidRPr="00CB2D94" w:rsidRDefault="008B7841" w:rsidP="009A039A">
      <w:pPr>
        <w:pStyle w:val="Default"/>
        <w:numPr>
          <w:ilvl w:val="0"/>
          <w:numId w:val="12"/>
        </w:numPr>
        <w:ind w:left="0" w:hanging="567"/>
        <w:jc w:val="both"/>
        <w:rPr>
          <w:rFonts w:ascii="Tahoma" w:hAnsi="Tahoma" w:cs="Tahoma"/>
          <w:color w:val="auto"/>
          <w:sz w:val="22"/>
          <w:szCs w:val="22"/>
        </w:rPr>
      </w:pPr>
      <w:r w:rsidRPr="00CB2D94">
        <w:rPr>
          <w:rFonts w:ascii="Tahoma" w:hAnsi="Tahoma" w:cs="Tahoma"/>
          <w:color w:val="auto"/>
          <w:sz w:val="22"/>
          <w:szCs w:val="22"/>
        </w:rPr>
        <w:t>Informacje, oświadczenia lub dokumenty, inne niż określone powyżej, przekazywane w postępowaniu, sporządza się w postaci elektronicznej, w formatach danych określonych w przepisach wydanych na podstawie art. 18 ustawy z dnia 17 lutego 2005 r. o informatyzacji działalności podmiotów realizujących zadania publiczne lub jako tekst wpisany bezpośrednio do wiadomości przekazywanej przy użyciu środków komunikacji elektronicznej (np. w treści wiadomości e-mail lub w treści formularza).</w:t>
      </w:r>
    </w:p>
    <w:p w14:paraId="2B87B7C2" w14:textId="77777777" w:rsidR="008B7841" w:rsidRPr="00CE0777" w:rsidRDefault="008B7841" w:rsidP="009A039A">
      <w:pPr>
        <w:pStyle w:val="Default"/>
        <w:numPr>
          <w:ilvl w:val="0"/>
          <w:numId w:val="12"/>
        </w:numPr>
        <w:ind w:left="0" w:hanging="567"/>
        <w:jc w:val="both"/>
        <w:rPr>
          <w:rFonts w:ascii="Tahoma" w:hAnsi="Tahoma" w:cs="Tahoma"/>
          <w:color w:val="auto"/>
          <w:sz w:val="22"/>
          <w:szCs w:val="22"/>
        </w:rPr>
      </w:pPr>
      <w:r w:rsidRPr="00CE0777">
        <w:rPr>
          <w:rFonts w:ascii="Tahoma" w:hAnsi="Tahoma" w:cs="Tahoma"/>
          <w:color w:val="auto"/>
          <w:sz w:val="22"/>
          <w:szCs w:val="22"/>
        </w:rPr>
        <w:t>Podmiotowe/przedmiotowe środki dowodowe oraz inne dokumenty lub oświadczenia, sporządzone w języku obcym przekazuje się wraz z tłumaczeniem na język polski.</w:t>
      </w:r>
    </w:p>
    <w:p w14:paraId="10A14B25" w14:textId="77777777" w:rsidR="008B7841" w:rsidRPr="0045262D" w:rsidRDefault="008B7841" w:rsidP="009A039A">
      <w:pPr>
        <w:pStyle w:val="Default"/>
        <w:numPr>
          <w:ilvl w:val="0"/>
          <w:numId w:val="12"/>
        </w:numPr>
        <w:ind w:left="0" w:hanging="567"/>
        <w:jc w:val="both"/>
        <w:rPr>
          <w:rFonts w:ascii="Tahoma" w:hAnsi="Tahoma" w:cs="Tahoma"/>
          <w:b/>
          <w:bCs/>
          <w:color w:val="auto"/>
          <w:spacing w:val="20"/>
          <w:sz w:val="22"/>
          <w:szCs w:val="22"/>
          <w:u w:val="single"/>
        </w:rPr>
      </w:pPr>
      <w:r w:rsidRPr="0045262D">
        <w:rPr>
          <w:rFonts w:ascii="Tahoma" w:hAnsi="Tahoma" w:cs="Tahoma"/>
          <w:color w:val="auto"/>
          <w:spacing w:val="20"/>
          <w:sz w:val="22"/>
          <w:szCs w:val="22"/>
          <w:u w:val="single"/>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r w:rsidRPr="0045262D">
        <w:rPr>
          <w:rFonts w:ascii="Tahoma" w:hAnsi="Tahoma" w:cs="Tahoma"/>
          <w:b/>
          <w:bCs/>
          <w:color w:val="auto"/>
          <w:spacing w:val="20"/>
          <w:sz w:val="22"/>
          <w:szCs w:val="22"/>
          <w:u w:val="single"/>
        </w:rPr>
        <w:t>.</w:t>
      </w:r>
    </w:p>
    <w:p w14:paraId="16CC90BA" w14:textId="77777777" w:rsidR="008B7841" w:rsidRPr="00CE0777" w:rsidRDefault="008B7841" w:rsidP="009A039A">
      <w:pPr>
        <w:pStyle w:val="Default"/>
        <w:numPr>
          <w:ilvl w:val="0"/>
          <w:numId w:val="12"/>
        </w:numPr>
        <w:ind w:left="0" w:hanging="567"/>
        <w:jc w:val="both"/>
        <w:rPr>
          <w:rFonts w:ascii="Tahoma" w:hAnsi="Tahoma" w:cs="Tahoma"/>
          <w:color w:val="auto"/>
          <w:sz w:val="22"/>
          <w:szCs w:val="22"/>
        </w:rPr>
      </w:pPr>
      <w:r w:rsidRPr="00CE0777">
        <w:rPr>
          <w:rFonts w:ascii="Tahoma" w:hAnsi="Tahoma" w:cs="Tahoma"/>
          <w:color w:val="auto"/>
          <w:sz w:val="22"/>
          <w:szCs w:val="22"/>
        </w:rPr>
        <w:t xml:space="preserve">Do złożenia oferty konieczne jest posiadanie przez osobę uprawnioną do reprezentowania Wykonawcy lub pełnomocnika ważnego kwalifikowanego podpisu elektronicznego, podpisu zaufanego lub podpisu osobistego. </w:t>
      </w:r>
    </w:p>
    <w:p w14:paraId="40D8F195" w14:textId="77777777" w:rsidR="008B7841" w:rsidRPr="00CE0777" w:rsidRDefault="008B7841" w:rsidP="009A039A">
      <w:pPr>
        <w:pStyle w:val="Default"/>
        <w:numPr>
          <w:ilvl w:val="0"/>
          <w:numId w:val="12"/>
        </w:numPr>
        <w:ind w:left="0" w:hanging="567"/>
        <w:jc w:val="both"/>
        <w:rPr>
          <w:rFonts w:ascii="Tahoma" w:hAnsi="Tahoma" w:cs="Tahoma"/>
          <w:color w:val="auto"/>
          <w:sz w:val="22"/>
          <w:szCs w:val="22"/>
        </w:rPr>
      </w:pPr>
      <w:r w:rsidRPr="00CE0777">
        <w:rPr>
          <w:rFonts w:ascii="Tahoma" w:hAnsi="Tahoma" w:cs="Tahoma"/>
          <w:color w:val="auto"/>
          <w:sz w:val="22"/>
          <w:szCs w:val="22"/>
        </w:rPr>
        <w:t>Jeżeli w imieniu Wykonawcy działa osoba, której umocowanie do jego reprezentowania nie wynika z odpisu lub informacji z KRS, CEIDG lub innego właściwego rejestru, Zamawiający żąda od Wykonawcy przedłożenia pełnomocnictwa lub innego dokumentu potwierdzającego umocowanie do reprezentowania Wykonawcy.</w:t>
      </w:r>
    </w:p>
    <w:p w14:paraId="5DB8BBF1" w14:textId="77777777" w:rsidR="008B7841" w:rsidRPr="00CE0777" w:rsidRDefault="008B7841" w:rsidP="009A039A">
      <w:pPr>
        <w:pStyle w:val="Default"/>
        <w:numPr>
          <w:ilvl w:val="0"/>
          <w:numId w:val="12"/>
        </w:numPr>
        <w:ind w:left="0" w:hanging="567"/>
        <w:jc w:val="both"/>
        <w:rPr>
          <w:rFonts w:ascii="Tahoma" w:hAnsi="Tahoma" w:cs="Tahoma"/>
          <w:color w:val="auto"/>
          <w:sz w:val="22"/>
          <w:szCs w:val="22"/>
        </w:rPr>
      </w:pPr>
      <w:r w:rsidRPr="00CE0777">
        <w:rPr>
          <w:rFonts w:ascii="Tahoma" w:hAnsi="Tahoma" w:cs="Tahoma"/>
          <w:color w:val="auto"/>
          <w:sz w:val="22"/>
          <w:szCs w:val="22"/>
        </w:rPr>
        <w:t>Wykonawca nie jest zobowiązany do złożenia dokumentów, o których mowa w pkt 1</w:t>
      </w:r>
      <w:r>
        <w:rPr>
          <w:rFonts w:ascii="Tahoma" w:hAnsi="Tahoma" w:cs="Tahoma"/>
          <w:color w:val="auto"/>
          <w:sz w:val="22"/>
          <w:szCs w:val="22"/>
        </w:rPr>
        <w:t>3,</w:t>
      </w:r>
      <w:r w:rsidRPr="00CE0777">
        <w:rPr>
          <w:rFonts w:ascii="Tahoma" w:hAnsi="Tahoma" w:cs="Tahoma"/>
          <w:color w:val="auto"/>
          <w:sz w:val="22"/>
          <w:szCs w:val="22"/>
        </w:rPr>
        <w:t xml:space="preserve"> jeżeli </w:t>
      </w:r>
      <w:r>
        <w:rPr>
          <w:rFonts w:ascii="Tahoma" w:hAnsi="Tahoma" w:cs="Tahoma"/>
          <w:color w:val="auto"/>
          <w:sz w:val="22"/>
          <w:szCs w:val="22"/>
        </w:rPr>
        <w:t>Z</w:t>
      </w:r>
      <w:r w:rsidRPr="00CE0777">
        <w:rPr>
          <w:rFonts w:ascii="Tahoma" w:hAnsi="Tahoma" w:cs="Tahoma"/>
          <w:color w:val="auto"/>
          <w:sz w:val="22"/>
          <w:szCs w:val="22"/>
        </w:rPr>
        <w:t>amawiający może je uzyskać za pomocą bezpłatnych i ogólnodostępnych baz danych, o ile wykonawca wskazał dane umożliwiające dostęp do tych dokumentów np. w treści Formularza ofertowego.</w:t>
      </w:r>
    </w:p>
    <w:p w14:paraId="130EEC16" w14:textId="77777777" w:rsidR="008B7841" w:rsidRPr="00CE0777" w:rsidRDefault="008B7841" w:rsidP="009A039A">
      <w:pPr>
        <w:pStyle w:val="Akapitzlist"/>
        <w:numPr>
          <w:ilvl w:val="0"/>
          <w:numId w:val="12"/>
        </w:numPr>
        <w:spacing w:line="240" w:lineRule="auto"/>
        <w:ind w:left="0" w:hanging="567"/>
        <w:jc w:val="both"/>
        <w:rPr>
          <w:rFonts w:ascii="Tahoma" w:hAnsi="Tahoma" w:cs="Tahoma"/>
        </w:rPr>
      </w:pPr>
      <w:r w:rsidRPr="00CE0777">
        <w:rPr>
          <w:rFonts w:ascii="Tahoma" w:hAnsi="Tahoma" w:cs="Tahoma"/>
        </w:rPr>
        <w:t xml:space="preserve">W odniesieniu do dokumentów wskazanych przez </w:t>
      </w:r>
      <w:r>
        <w:rPr>
          <w:rFonts w:ascii="Tahoma" w:hAnsi="Tahoma" w:cs="Tahoma"/>
        </w:rPr>
        <w:t>W</w:t>
      </w:r>
      <w:r w:rsidRPr="00CE0777">
        <w:rPr>
          <w:rFonts w:ascii="Tahoma" w:hAnsi="Tahoma" w:cs="Tahoma"/>
        </w:rPr>
        <w:t xml:space="preserve">ykonawcę i pobranych samodzielnie przez Zamawiającego, Zamawiający zastrzega sobie prawo do żądania od </w:t>
      </w:r>
      <w:r>
        <w:rPr>
          <w:rFonts w:ascii="Tahoma" w:hAnsi="Tahoma" w:cs="Tahoma"/>
        </w:rPr>
        <w:t>W</w:t>
      </w:r>
      <w:r w:rsidRPr="00CE0777">
        <w:rPr>
          <w:rFonts w:ascii="Tahoma" w:hAnsi="Tahoma" w:cs="Tahoma"/>
        </w:rPr>
        <w:t>ykonawcy przedstawienia tłumaczenia na język polski.</w:t>
      </w:r>
    </w:p>
    <w:p w14:paraId="3E83D22C" w14:textId="77777777" w:rsidR="008B7841" w:rsidRPr="00CE0777" w:rsidRDefault="008B7841" w:rsidP="009A039A">
      <w:pPr>
        <w:pStyle w:val="Akapitzlist"/>
        <w:numPr>
          <w:ilvl w:val="0"/>
          <w:numId w:val="12"/>
        </w:numPr>
        <w:spacing w:after="0" w:line="240" w:lineRule="auto"/>
        <w:ind w:left="0" w:hanging="567"/>
        <w:jc w:val="both"/>
        <w:rPr>
          <w:rFonts w:ascii="Tahoma" w:hAnsi="Tahoma" w:cs="Tahoma"/>
        </w:rPr>
      </w:pPr>
      <w:r w:rsidRPr="00CE0777">
        <w:rPr>
          <w:rFonts w:ascii="Tahoma" w:hAnsi="Tahoma" w:cs="Tahoma"/>
        </w:rPr>
        <w:t>Wykonawcy, którzy wspólnie ubiegają się o udzielenie zamówienia (np. w formie spółki cywilnej, konsorcjum, porozumienia zawartego między podmiotami, itp.) powinni ustanowić pełnomocnika do reprezentowania ich w postępowaniu o udzielenie zamówienia albo do reprezentowania w postępowaniu i zawarcia umowy w sprawie zamówienia publicznego. Pełnomocnictwo należy dołączyć do oferty.  Treść pełnomocnictwa powinna dokładnie określać zakres umocowania. Wszelka korespondencja oraz rozliczenia dokonywane będą wyłącznie z pełnomocnikiem (liderem).</w:t>
      </w:r>
    </w:p>
    <w:p w14:paraId="6222B514" w14:textId="77777777" w:rsidR="008B7841" w:rsidRPr="00CE0777" w:rsidRDefault="008B7841" w:rsidP="009A039A">
      <w:pPr>
        <w:pStyle w:val="Akapitzlist"/>
        <w:numPr>
          <w:ilvl w:val="0"/>
          <w:numId w:val="12"/>
        </w:numPr>
        <w:spacing w:after="0" w:line="240" w:lineRule="auto"/>
        <w:ind w:left="0" w:hanging="567"/>
        <w:jc w:val="both"/>
        <w:rPr>
          <w:rFonts w:ascii="Tahoma" w:hAnsi="Tahoma" w:cs="Tahoma"/>
        </w:rPr>
      </w:pPr>
      <w:r w:rsidRPr="00CE0777">
        <w:rPr>
          <w:rFonts w:ascii="Tahoma" w:hAnsi="Tahoma" w:cs="Tahoma"/>
        </w:rPr>
        <w:t xml:space="preserve">Jeżeli wykonawca nie złoży wymaganych pełnomocnictw albo złożył wadliwe pełnomocnictwa, Zamawiający wezwie do ich złożenia w terminie przez siebie wskazanym, chyba że mimo ich złożenia oferta </w:t>
      </w:r>
      <w:r>
        <w:rPr>
          <w:rFonts w:ascii="Tahoma" w:hAnsi="Tahoma" w:cs="Tahoma"/>
        </w:rPr>
        <w:t>W</w:t>
      </w:r>
      <w:r w:rsidRPr="00CE0777">
        <w:rPr>
          <w:rFonts w:ascii="Tahoma" w:hAnsi="Tahoma" w:cs="Tahoma"/>
        </w:rPr>
        <w:t>ykonawcy podlega odrzuceniu albo konieczne byłoby unieważnienie postępowania.</w:t>
      </w:r>
    </w:p>
    <w:p w14:paraId="6889AAF6" w14:textId="77777777" w:rsidR="008B7841" w:rsidRPr="00CE0777" w:rsidRDefault="008B7841" w:rsidP="009A039A">
      <w:pPr>
        <w:pStyle w:val="Default"/>
        <w:numPr>
          <w:ilvl w:val="0"/>
          <w:numId w:val="12"/>
        </w:numPr>
        <w:ind w:left="0" w:hanging="567"/>
        <w:jc w:val="both"/>
        <w:rPr>
          <w:rFonts w:ascii="Tahoma" w:hAnsi="Tahoma" w:cs="Tahoma"/>
          <w:color w:val="auto"/>
          <w:sz w:val="22"/>
          <w:szCs w:val="22"/>
        </w:rPr>
      </w:pPr>
      <w:r w:rsidRPr="00CE0777">
        <w:rPr>
          <w:rFonts w:ascii="Tahoma" w:hAnsi="Tahoma" w:cs="Tahoma"/>
          <w:color w:val="auto"/>
          <w:sz w:val="22"/>
          <w:szCs w:val="22"/>
        </w:rPr>
        <w:t>W przypadku spółki cywilnej ustanowienie pełnomocnika nie jest wymagane, o ile upoważnienie/pełnomocnictwo do występowania w imieniu tej spółki wynika z dołączonej do oferty umowy spółki, bądź wszyscy wspólnicy podpiszą ofertę.</w:t>
      </w:r>
    </w:p>
    <w:p w14:paraId="04709263" w14:textId="77777777" w:rsidR="008B7841" w:rsidRPr="00DE692D" w:rsidRDefault="008B7841" w:rsidP="009A039A">
      <w:pPr>
        <w:pStyle w:val="Default"/>
        <w:numPr>
          <w:ilvl w:val="0"/>
          <w:numId w:val="13"/>
        </w:numPr>
        <w:ind w:left="0" w:hanging="567"/>
        <w:jc w:val="both"/>
        <w:rPr>
          <w:rFonts w:ascii="Tahoma" w:hAnsi="Tahoma" w:cs="Tahoma"/>
          <w:color w:val="auto"/>
          <w:spacing w:val="20"/>
          <w:sz w:val="22"/>
          <w:szCs w:val="22"/>
        </w:rPr>
      </w:pPr>
      <w:r w:rsidRPr="00DE692D">
        <w:rPr>
          <w:rFonts w:ascii="Tahoma" w:hAnsi="Tahoma" w:cs="Tahoma"/>
          <w:color w:val="auto"/>
          <w:spacing w:val="20"/>
          <w:sz w:val="22"/>
          <w:szCs w:val="22"/>
        </w:rPr>
        <w:t xml:space="preserve">Jeżeli dokumenty elektroniczne, przekazywane przy użyciu środków komunikacji elektronicznej, zawierają informacje stanowiące </w:t>
      </w:r>
      <w:r w:rsidRPr="00DE692D">
        <w:rPr>
          <w:rFonts w:ascii="Tahoma" w:hAnsi="Tahoma" w:cs="Tahoma"/>
          <w:b/>
          <w:bCs/>
          <w:i/>
          <w:iCs/>
          <w:color w:val="auto"/>
          <w:spacing w:val="20"/>
          <w:sz w:val="22"/>
          <w:szCs w:val="22"/>
        </w:rPr>
        <w:t>tajemnicę przedsiębiorstwa</w:t>
      </w:r>
      <w:r w:rsidRPr="00DE692D">
        <w:rPr>
          <w:rFonts w:ascii="Tahoma" w:hAnsi="Tahoma" w:cs="Tahoma"/>
          <w:b/>
          <w:bCs/>
          <w:color w:val="auto"/>
          <w:spacing w:val="20"/>
          <w:sz w:val="22"/>
          <w:szCs w:val="22"/>
        </w:rPr>
        <w:t xml:space="preserve">, </w:t>
      </w:r>
      <w:r w:rsidRPr="00DE692D">
        <w:rPr>
          <w:rFonts w:ascii="Tahoma" w:hAnsi="Tahoma" w:cs="Tahoma"/>
          <w:color w:val="auto"/>
          <w:spacing w:val="20"/>
          <w:sz w:val="22"/>
          <w:szCs w:val="22"/>
        </w:rPr>
        <w:t xml:space="preserve">w rozumieniu przepisów ustawy z dnia 16 kwietnia 1993 r. o zwalczaniu nieuczciwej konkurencji, Wykonawca w celu utrzymania poufności tych informacji, przekazuje je w wydzielonym i odpowiednio zaznaczonym pliku na platformie w formularzu składanej oferty (w miejscu wyznaczonym do dołączenia części oferty stanowiącej tajemnicę przedsiębiorstwa). </w:t>
      </w:r>
    </w:p>
    <w:p w14:paraId="6DAC8C78" w14:textId="77777777" w:rsidR="008B7841" w:rsidRPr="00DE692D" w:rsidRDefault="008B7841" w:rsidP="008B7841">
      <w:pPr>
        <w:pStyle w:val="Default"/>
        <w:jc w:val="both"/>
        <w:rPr>
          <w:rFonts w:ascii="Tahoma" w:hAnsi="Tahoma" w:cs="Tahoma"/>
          <w:color w:val="auto"/>
          <w:spacing w:val="20"/>
          <w:sz w:val="22"/>
          <w:szCs w:val="22"/>
        </w:rPr>
      </w:pPr>
      <w:r w:rsidRPr="00DE692D">
        <w:rPr>
          <w:rFonts w:ascii="Tahoma" w:hAnsi="Tahoma" w:cs="Tahoma"/>
          <w:color w:val="auto"/>
          <w:spacing w:val="20"/>
          <w:sz w:val="22"/>
          <w:szCs w:val="22"/>
        </w:rPr>
        <w:t xml:space="preserve">Wraz z przekazaniem powyższych informacji Wykonawca zobowiązany jest wykazać, że zastrzeżone informacje stanowią tajemnicę przedsiębiorstwa w rozumieniu przepisów ustawy, o której mowa powyżej. </w:t>
      </w:r>
    </w:p>
    <w:p w14:paraId="0F95D3C1" w14:textId="77777777" w:rsidR="008B7841" w:rsidRPr="00DE692D" w:rsidRDefault="008B7841" w:rsidP="008B7841">
      <w:pPr>
        <w:pStyle w:val="Default"/>
        <w:jc w:val="both"/>
        <w:rPr>
          <w:rFonts w:ascii="Tahoma" w:hAnsi="Tahoma" w:cs="Tahoma"/>
          <w:color w:val="auto"/>
          <w:spacing w:val="20"/>
          <w:sz w:val="22"/>
          <w:szCs w:val="22"/>
        </w:rPr>
      </w:pPr>
      <w:r w:rsidRPr="00DE692D">
        <w:rPr>
          <w:rFonts w:ascii="Tahoma" w:hAnsi="Tahoma" w:cs="Tahoma"/>
          <w:color w:val="auto"/>
          <w:spacing w:val="20"/>
          <w:sz w:val="22"/>
          <w:szCs w:val="22"/>
        </w:rPr>
        <w:t>Uzasadnienie zastrzeżenia informacji jako tajemnicy przedsiębiorstwa należy złożyć wraz z częścią jawną oferty.</w:t>
      </w:r>
    </w:p>
    <w:p w14:paraId="01E945D8" w14:textId="77777777" w:rsidR="008B7841" w:rsidRPr="00CE0777" w:rsidRDefault="008B7841" w:rsidP="008B7841">
      <w:pPr>
        <w:pStyle w:val="Default"/>
        <w:jc w:val="both"/>
        <w:rPr>
          <w:rFonts w:ascii="Tahoma" w:hAnsi="Tahoma" w:cs="Tahoma"/>
          <w:color w:val="auto"/>
          <w:sz w:val="22"/>
          <w:szCs w:val="22"/>
        </w:rPr>
      </w:pPr>
      <w:r w:rsidRPr="00CE0777">
        <w:rPr>
          <w:rFonts w:ascii="Tahoma" w:hAnsi="Tahoma" w:cs="Tahoma"/>
          <w:color w:val="auto"/>
          <w:sz w:val="22"/>
          <w:szCs w:val="22"/>
        </w:rPr>
        <w:t>Wykonawca nie może zastrzec informacji, o których mowa w art. 222 ust. 5 ustawy Pzp.</w:t>
      </w:r>
    </w:p>
    <w:p w14:paraId="6D2921D1" w14:textId="77777777" w:rsidR="008B7841" w:rsidRPr="00CE0777" w:rsidRDefault="008B7841" w:rsidP="009A039A">
      <w:pPr>
        <w:pStyle w:val="Akapitzlist"/>
        <w:numPr>
          <w:ilvl w:val="0"/>
          <w:numId w:val="32"/>
        </w:numPr>
        <w:spacing w:after="0" w:line="240" w:lineRule="auto"/>
        <w:ind w:left="0" w:hanging="567"/>
        <w:jc w:val="both"/>
        <w:rPr>
          <w:rStyle w:val="Hipercze"/>
          <w:rFonts w:ascii="Tahoma" w:hAnsi="Tahoma" w:cs="Tahoma"/>
          <w:color w:val="auto"/>
          <w:u w:val="none"/>
        </w:rPr>
      </w:pPr>
      <w:r w:rsidRPr="00CE0777">
        <w:rPr>
          <w:rStyle w:val="Hipercze"/>
          <w:rFonts w:ascii="Tahoma" w:hAnsi="Tahoma" w:cs="Tahoma"/>
          <w:color w:val="auto"/>
          <w:u w:val="none"/>
        </w:rPr>
        <w:t>Zamawiający zaleca aby nie wprowadzać jakichkolwiek zmian w plikach po podpisaniu ich podpisem kwalifikowanym, zaufanym lub osobistym. Może to skutkować naruszeniem integralności plików co równoważne będzie z koniecznością odrzucenia oferty.</w:t>
      </w:r>
    </w:p>
    <w:p w14:paraId="5E035187" w14:textId="77777777" w:rsidR="008B7841" w:rsidRPr="00CE0777" w:rsidRDefault="008B7841" w:rsidP="009A039A">
      <w:pPr>
        <w:pStyle w:val="Akapitzlist"/>
        <w:numPr>
          <w:ilvl w:val="0"/>
          <w:numId w:val="32"/>
        </w:numPr>
        <w:spacing w:after="0" w:line="240" w:lineRule="auto"/>
        <w:ind w:left="0" w:hanging="567"/>
        <w:jc w:val="both"/>
        <w:rPr>
          <w:rStyle w:val="Hipercze"/>
          <w:rFonts w:ascii="Tahoma" w:hAnsi="Tahoma" w:cs="Tahoma"/>
          <w:color w:val="auto"/>
          <w:u w:val="none"/>
        </w:rPr>
      </w:pPr>
      <w:r w:rsidRPr="00CE0777">
        <w:rPr>
          <w:rStyle w:val="Hipercze"/>
          <w:rFonts w:ascii="Tahoma" w:hAnsi="Tahoma" w:cs="Tahoma"/>
          <w:color w:val="auto"/>
          <w:u w:val="none"/>
        </w:rPr>
        <w:t xml:space="preserve">W przypadku wykorzystania formatu podpisu </w:t>
      </w:r>
      <w:proofErr w:type="spellStart"/>
      <w:r w:rsidRPr="00CE0777">
        <w:rPr>
          <w:rStyle w:val="Hipercze"/>
          <w:rFonts w:ascii="Tahoma" w:hAnsi="Tahoma" w:cs="Tahoma"/>
          <w:color w:val="auto"/>
          <w:u w:val="none"/>
        </w:rPr>
        <w:t>XAdES</w:t>
      </w:r>
      <w:proofErr w:type="spellEnd"/>
      <w:r w:rsidRPr="00CE0777">
        <w:rPr>
          <w:rStyle w:val="Hipercze"/>
          <w:rFonts w:ascii="Tahoma" w:hAnsi="Tahoma" w:cs="Tahoma"/>
          <w:color w:val="auto"/>
          <w:u w:val="none"/>
        </w:rPr>
        <w:t xml:space="preserve"> zewnętrzny. Zamawiający wymaga dołączenia odpowiedniej ilości plików tj. podpisywanych plików z danymi oraz plików </w:t>
      </w:r>
      <w:proofErr w:type="spellStart"/>
      <w:r w:rsidRPr="00CE0777">
        <w:rPr>
          <w:rStyle w:val="Hipercze"/>
          <w:rFonts w:ascii="Tahoma" w:hAnsi="Tahoma" w:cs="Tahoma"/>
          <w:color w:val="auto"/>
          <w:u w:val="none"/>
        </w:rPr>
        <w:t>XAdES</w:t>
      </w:r>
      <w:proofErr w:type="spellEnd"/>
      <w:r w:rsidRPr="00CE0777">
        <w:rPr>
          <w:rStyle w:val="Hipercze"/>
          <w:rFonts w:ascii="Tahoma" w:hAnsi="Tahoma" w:cs="Tahoma"/>
          <w:color w:val="auto"/>
          <w:u w:val="none"/>
        </w:rPr>
        <w:t>.</w:t>
      </w:r>
    </w:p>
    <w:p w14:paraId="405B8986" w14:textId="77777777" w:rsidR="008B7841" w:rsidRPr="005E11D1" w:rsidRDefault="008B7841" w:rsidP="005E11D1">
      <w:pPr>
        <w:pStyle w:val="Akapitzlist"/>
        <w:numPr>
          <w:ilvl w:val="0"/>
          <w:numId w:val="32"/>
        </w:numPr>
        <w:spacing w:after="0" w:line="240" w:lineRule="auto"/>
        <w:ind w:left="0" w:hanging="567"/>
        <w:jc w:val="both"/>
        <w:rPr>
          <w:rStyle w:val="Hipercze"/>
          <w:rFonts w:ascii="Tahoma" w:hAnsi="Tahoma" w:cs="Tahoma"/>
          <w:color w:val="auto"/>
        </w:rPr>
      </w:pPr>
      <w:r w:rsidRPr="005E11D1">
        <w:rPr>
          <w:rStyle w:val="Hipercze"/>
          <w:rFonts w:ascii="Tahoma" w:hAnsi="Tahoma" w:cs="Tahoma"/>
          <w:color w:val="auto"/>
        </w:rPr>
        <w:t xml:space="preserve">Wykonawca, za pośrednictwem </w:t>
      </w:r>
      <w:hyperlink r:id="rId18" w:history="1">
        <w:r w:rsidRPr="005E11D1">
          <w:rPr>
            <w:rStyle w:val="Hipercze"/>
            <w:rFonts w:ascii="Tahoma" w:hAnsi="Tahoma" w:cs="Tahoma"/>
            <w:color w:val="auto"/>
          </w:rPr>
          <w:t>Platformy</w:t>
        </w:r>
      </w:hyperlink>
      <w:r w:rsidRPr="005E11D1">
        <w:rPr>
          <w:rStyle w:val="Hipercze"/>
          <w:rFonts w:ascii="Tahoma" w:hAnsi="Tahoma" w:cs="Tahoma"/>
          <w:color w:val="auto"/>
        </w:rPr>
        <w:t xml:space="preserve"> może przed upływem terminu do składania ofert zmienić lub wycofać ofertę. </w:t>
      </w:r>
      <w:r w:rsidRPr="005E11D1">
        <w:rPr>
          <w:rStyle w:val="Hipercze"/>
          <w:rFonts w:ascii="Tahoma" w:hAnsi="Tahoma" w:cs="Tahoma"/>
          <w:color w:val="auto"/>
        </w:rPr>
        <w:tab/>
      </w:r>
      <w:r w:rsidRPr="005E11D1">
        <w:rPr>
          <w:rStyle w:val="Hipercze"/>
          <w:rFonts w:ascii="Tahoma" w:hAnsi="Tahoma" w:cs="Tahoma"/>
          <w:color w:val="auto"/>
        </w:rPr>
        <w:tab/>
        <w:t xml:space="preserve"> </w:t>
      </w:r>
    </w:p>
    <w:p w14:paraId="12B7BF96" w14:textId="77777777" w:rsidR="008B7841" w:rsidRPr="00CE0777" w:rsidRDefault="008B7841" w:rsidP="008B7841">
      <w:pPr>
        <w:pStyle w:val="Akapitzlist"/>
        <w:spacing w:after="0" w:line="240" w:lineRule="auto"/>
        <w:ind w:left="0"/>
        <w:jc w:val="both"/>
        <w:rPr>
          <w:rStyle w:val="Hipercze"/>
          <w:rFonts w:ascii="Tahoma" w:hAnsi="Tahoma" w:cs="Tahoma"/>
          <w:color w:val="auto"/>
          <w:u w:val="none"/>
        </w:rPr>
      </w:pPr>
      <w:r w:rsidRPr="00CE0777">
        <w:rPr>
          <w:rStyle w:val="Hipercze"/>
          <w:rFonts w:ascii="Tahoma" w:hAnsi="Tahoma" w:cs="Tahoma"/>
          <w:color w:val="auto"/>
          <w:u w:val="none"/>
        </w:rPr>
        <w:t xml:space="preserve">Sposób  dokonywania zmiany lub wycofania oferty zamieszczono w instrukcji zamieszczonej na stronie internetowej pod adresem: </w:t>
      </w:r>
      <w:hyperlink r:id="rId19" w:history="1">
        <w:r w:rsidRPr="0060014A">
          <w:rPr>
            <w:rStyle w:val="Hipercze"/>
            <w:rFonts w:ascii="Tahoma" w:hAnsi="Tahoma" w:cs="Tahoma"/>
          </w:rPr>
          <w:t>https://platformazakupowa.pl/strona/45-instrukcje</w:t>
        </w:r>
      </w:hyperlink>
      <w:r>
        <w:rPr>
          <w:rStyle w:val="Hipercze"/>
          <w:rFonts w:ascii="Tahoma" w:hAnsi="Tahoma" w:cs="Tahoma"/>
          <w:color w:val="auto"/>
        </w:rPr>
        <w:t xml:space="preserve"> </w:t>
      </w:r>
      <w:r w:rsidRPr="00CE0777">
        <w:rPr>
          <w:rStyle w:val="Hipercze"/>
          <w:rFonts w:ascii="Tahoma" w:hAnsi="Tahoma" w:cs="Tahoma"/>
          <w:color w:val="auto"/>
          <w:u w:val="none"/>
        </w:rPr>
        <w:t>.</w:t>
      </w:r>
    </w:p>
    <w:p w14:paraId="47E3C09F" w14:textId="77777777" w:rsidR="008B7841" w:rsidRPr="00044527" w:rsidRDefault="008B7841" w:rsidP="008B7841">
      <w:pPr>
        <w:pStyle w:val="Default"/>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8B7841" w14:paraId="4BC4AD6B" w14:textId="77777777" w:rsidTr="00C610CB">
        <w:tc>
          <w:tcPr>
            <w:tcW w:w="9062" w:type="dxa"/>
            <w:shd w:val="clear" w:color="auto" w:fill="D9D9D9" w:themeFill="background1" w:themeFillShade="D9"/>
          </w:tcPr>
          <w:p w14:paraId="57B8132E" w14:textId="6F9408C3" w:rsidR="006D5E94" w:rsidRPr="008B7841" w:rsidRDefault="006D5E94" w:rsidP="00044527">
            <w:pPr>
              <w:pStyle w:val="Nagwek1"/>
              <w:outlineLvl w:val="0"/>
              <w:rPr>
                <w:rFonts w:ascii="Tahoma" w:hAnsi="Tahoma" w:cs="Tahoma"/>
                <w:color w:val="auto"/>
                <w:sz w:val="24"/>
                <w:szCs w:val="24"/>
              </w:rPr>
            </w:pPr>
            <w:bookmarkStart w:id="54" w:name="_Toc115346033"/>
            <w:bookmarkStart w:id="55" w:name="_Toc119403526"/>
            <w:r w:rsidRPr="008B7841">
              <w:rPr>
                <w:rFonts w:ascii="Tahoma" w:hAnsi="Tahoma" w:cs="Tahoma"/>
                <w:color w:val="auto"/>
                <w:sz w:val="24"/>
                <w:szCs w:val="24"/>
              </w:rPr>
              <w:t>ROZDZIAŁ XV</w:t>
            </w:r>
            <w:r w:rsidR="008901FB" w:rsidRPr="008B7841">
              <w:rPr>
                <w:rFonts w:ascii="Tahoma" w:hAnsi="Tahoma" w:cs="Tahoma"/>
                <w:color w:val="auto"/>
                <w:sz w:val="24"/>
                <w:szCs w:val="24"/>
              </w:rPr>
              <w:t>I</w:t>
            </w:r>
            <w:r w:rsidRPr="008B7841">
              <w:rPr>
                <w:rFonts w:ascii="Tahoma" w:hAnsi="Tahoma" w:cs="Tahoma"/>
                <w:color w:val="auto"/>
                <w:sz w:val="24"/>
                <w:szCs w:val="24"/>
              </w:rPr>
              <w:t xml:space="preserve"> – WYMAGANIA DOTYCZĄCE WADIUM</w:t>
            </w:r>
            <w:bookmarkEnd w:id="54"/>
            <w:bookmarkEnd w:id="55"/>
          </w:p>
        </w:tc>
      </w:tr>
    </w:tbl>
    <w:p w14:paraId="175B94A4" w14:textId="77777777" w:rsidR="006D5E94" w:rsidRPr="00044527" w:rsidRDefault="006D5E94" w:rsidP="00044527">
      <w:pPr>
        <w:pStyle w:val="Default"/>
        <w:rPr>
          <w:rFonts w:ascii="Tahoma" w:hAnsi="Tahoma" w:cs="Tahoma"/>
          <w:bCs/>
          <w:color w:val="auto"/>
          <w:sz w:val="20"/>
          <w:szCs w:val="20"/>
        </w:rPr>
      </w:pPr>
    </w:p>
    <w:p w14:paraId="436138BD" w14:textId="583C82AC" w:rsidR="00C007DE" w:rsidRPr="005E11D1" w:rsidRDefault="00C007DE" w:rsidP="00C007DE">
      <w:pPr>
        <w:pStyle w:val="Akapitzlist"/>
        <w:numPr>
          <w:ilvl w:val="0"/>
          <w:numId w:val="54"/>
        </w:numPr>
        <w:autoSpaceDE w:val="0"/>
        <w:autoSpaceDN w:val="0"/>
        <w:adjustRightInd w:val="0"/>
        <w:spacing w:after="0" w:line="240" w:lineRule="auto"/>
        <w:ind w:left="0"/>
        <w:jc w:val="both"/>
        <w:rPr>
          <w:rFonts w:ascii="Tahoma" w:eastAsiaTheme="minorHAnsi" w:hAnsi="Tahoma" w:cs="Tahoma"/>
          <w:u w:val="single"/>
        </w:rPr>
      </w:pPr>
      <w:r w:rsidRPr="00C007DE">
        <w:rPr>
          <w:rFonts w:ascii="Tahoma" w:eastAsiaTheme="minorHAnsi" w:hAnsi="Tahoma" w:cs="Tahoma"/>
        </w:rPr>
        <w:t xml:space="preserve">Wykonawca zobowiązany jest wnieść wadium przed upływem terminu składania oferty w wysokości </w:t>
      </w:r>
      <w:r w:rsidRPr="005E11D1">
        <w:rPr>
          <w:rFonts w:ascii="Tahoma" w:eastAsiaTheme="minorHAnsi" w:hAnsi="Tahoma" w:cs="Tahoma"/>
          <w:u w:val="single"/>
        </w:rPr>
        <w:t>6.000zł (słownie: sześć tysięcy złotych, 00/100).</w:t>
      </w:r>
    </w:p>
    <w:p w14:paraId="03CA9523" w14:textId="246DD78E" w:rsidR="00C007DE" w:rsidRDefault="00C007DE" w:rsidP="00C007DE">
      <w:pPr>
        <w:pStyle w:val="Akapitzlist"/>
        <w:numPr>
          <w:ilvl w:val="0"/>
          <w:numId w:val="54"/>
        </w:numPr>
        <w:autoSpaceDE w:val="0"/>
        <w:autoSpaceDN w:val="0"/>
        <w:adjustRightInd w:val="0"/>
        <w:spacing w:after="0" w:line="240" w:lineRule="auto"/>
        <w:ind w:left="0"/>
        <w:jc w:val="both"/>
        <w:rPr>
          <w:rFonts w:ascii="Tahoma" w:eastAsiaTheme="minorHAnsi" w:hAnsi="Tahoma" w:cs="Tahoma"/>
        </w:rPr>
      </w:pPr>
      <w:r w:rsidRPr="00C007DE">
        <w:rPr>
          <w:rFonts w:ascii="Tahoma" w:eastAsiaTheme="minorHAnsi" w:hAnsi="Tahoma" w:cs="Tahoma"/>
        </w:rPr>
        <w:t>Wadium może być wniesione w: a. pieniądzu – jedynie w formie przelewu; b. gwarancjach bankowych; c. gwarancjach ubezpieczeniowych; d. poręczeniach udzielanych przez podmioty, o których mowa w art. 6b ust. 5 pkt 2 ustawy z dnia 9 listopada 2000 r. o utworzeniu Polskiej Agencji Rozwoju Przedsiębiorczości (</w:t>
      </w:r>
      <w:proofErr w:type="spellStart"/>
      <w:r w:rsidRPr="00C007DE">
        <w:rPr>
          <w:rFonts w:ascii="Tahoma" w:eastAsiaTheme="minorHAnsi" w:hAnsi="Tahoma" w:cs="Tahoma"/>
        </w:rPr>
        <w:t>t.j</w:t>
      </w:r>
      <w:proofErr w:type="spellEnd"/>
      <w:r w:rsidRPr="00C007DE">
        <w:rPr>
          <w:rFonts w:ascii="Tahoma" w:eastAsiaTheme="minorHAnsi" w:hAnsi="Tahoma" w:cs="Tahoma"/>
        </w:rPr>
        <w:t>. Dz. U. z 2020 r. poz. 299).</w:t>
      </w:r>
    </w:p>
    <w:p w14:paraId="0DC81777" w14:textId="34602E5A" w:rsidR="00C007DE" w:rsidRPr="00C007DE" w:rsidRDefault="00C007DE" w:rsidP="00C007DE">
      <w:pPr>
        <w:pStyle w:val="Akapitzlist"/>
        <w:numPr>
          <w:ilvl w:val="0"/>
          <w:numId w:val="54"/>
        </w:numPr>
        <w:autoSpaceDE w:val="0"/>
        <w:autoSpaceDN w:val="0"/>
        <w:adjustRightInd w:val="0"/>
        <w:spacing w:after="0" w:line="240" w:lineRule="auto"/>
        <w:ind w:left="0"/>
        <w:jc w:val="both"/>
        <w:rPr>
          <w:rFonts w:ascii="Tahoma" w:eastAsiaTheme="minorHAnsi" w:hAnsi="Tahoma" w:cs="Tahoma"/>
        </w:rPr>
      </w:pPr>
      <w:r w:rsidRPr="00C007DE">
        <w:rPr>
          <w:rFonts w:ascii="Tahoma" w:eastAsiaTheme="minorHAnsi" w:hAnsi="Tahoma" w:cs="Tahoma"/>
        </w:rPr>
        <w:t>Wadium w formie pieniądza należy wnieść przelewem na konto w:</w:t>
      </w:r>
    </w:p>
    <w:p w14:paraId="5038E91A" w14:textId="77777777" w:rsidR="00C007DE" w:rsidRPr="005E11D1" w:rsidRDefault="00C007DE" w:rsidP="003A6650">
      <w:pPr>
        <w:pStyle w:val="Akapitzlist"/>
        <w:shd w:val="clear" w:color="auto" w:fill="D9D9D9" w:themeFill="background1" w:themeFillShade="D9"/>
        <w:autoSpaceDE w:val="0"/>
        <w:autoSpaceDN w:val="0"/>
        <w:adjustRightInd w:val="0"/>
        <w:ind w:left="153"/>
        <w:jc w:val="center"/>
        <w:rPr>
          <w:rFonts w:ascii="Tahoma" w:eastAsiaTheme="minorHAnsi" w:hAnsi="Tahoma" w:cs="Tahoma"/>
          <w:spacing w:val="20"/>
        </w:rPr>
      </w:pPr>
      <w:r w:rsidRPr="005E11D1">
        <w:rPr>
          <w:rFonts w:ascii="Tahoma" w:eastAsiaTheme="minorHAnsi" w:hAnsi="Tahoma" w:cs="Tahoma"/>
          <w:spacing w:val="20"/>
        </w:rPr>
        <w:t>Bank Millennium S.A. nr 73 1160 2202 0000 0004 7751 2448</w:t>
      </w:r>
    </w:p>
    <w:p w14:paraId="32535F1E" w14:textId="2CD4F076" w:rsidR="00C007DE" w:rsidRPr="005E11D1" w:rsidRDefault="00C007DE" w:rsidP="003A6650">
      <w:pPr>
        <w:pStyle w:val="Akapitzlist"/>
        <w:shd w:val="clear" w:color="auto" w:fill="D9D9D9" w:themeFill="background1" w:themeFillShade="D9"/>
        <w:autoSpaceDE w:val="0"/>
        <w:autoSpaceDN w:val="0"/>
        <w:adjustRightInd w:val="0"/>
        <w:ind w:left="153"/>
        <w:jc w:val="center"/>
        <w:rPr>
          <w:rFonts w:ascii="Tahoma" w:eastAsiaTheme="minorHAnsi" w:hAnsi="Tahoma" w:cs="Tahoma"/>
          <w:spacing w:val="20"/>
        </w:rPr>
      </w:pPr>
      <w:r w:rsidRPr="005E11D1">
        <w:rPr>
          <w:rFonts w:ascii="Tahoma" w:eastAsiaTheme="minorHAnsi" w:hAnsi="Tahoma" w:cs="Tahoma"/>
          <w:spacing w:val="20"/>
        </w:rPr>
        <w:t>z dopiskiem: „Wadium do postępowania nr WO.271.4.2023”</w:t>
      </w:r>
    </w:p>
    <w:p w14:paraId="4374BF1D" w14:textId="20507CE7" w:rsidR="00C007DE" w:rsidRPr="00C007DE" w:rsidRDefault="00C007DE" w:rsidP="003A6650">
      <w:pPr>
        <w:pStyle w:val="Akapitzlist"/>
        <w:autoSpaceDE w:val="0"/>
        <w:autoSpaceDN w:val="0"/>
        <w:adjustRightInd w:val="0"/>
        <w:spacing w:after="0" w:line="240" w:lineRule="auto"/>
        <w:ind w:left="0"/>
        <w:jc w:val="both"/>
        <w:rPr>
          <w:rFonts w:ascii="Tahoma" w:eastAsiaTheme="minorHAnsi" w:hAnsi="Tahoma" w:cs="Tahoma"/>
          <w:spacing w:val="20"/>
        </w:rPr>
      </w:pPr>
      <w:r w:rsidRPr="00C007DE">
        <w:rPr>
          <w:rFonts w:ascii="Tahoma" w:eastAsiaTheme="minorHAnsi" w:hAnsi="Tahoma" w:cs="Tahoma"/>
          <w:spacing w:val="20"/>
        </w:rPr>
        <w:t>UWAGA: Termin wniesienia wadium w pieniądzu następuje z chwilą uznania środków pieniężnych na rachunku bankowym zamawiającego, o którym mowa w ust. 3, przed upływem terminu składania ofert (tj. przed upływem dnia i godziny wyznaczonej jako ostateczny termin składania ofert).</w:t>
      </w:r>
    </w:p>
    <w:p w14:paraId="000880EA" w14:textId="1D91676A" w:rsidR="00C007DE" w:rsidRPr="00C007DE" w:rsidRDefault="00C007DE" w:rsidP="00C007DE">
      <w:pPr>
        <w:pStyle w:val="Akapitzlist"/>
        <w:numPr>
          <w:ilvl w:val="0"/>
          <w:numId w:val="55"/>
        </w:numPr>
        <w:autoSpaceDE w:val="0"/>
        <w:autoSpaceDN w:val="0"/>
        <w:adjustRightInd w:val="0"/>
        <w:spacing w:after="0" w:line="240" w:lineRule="auto"/>
        <w:ind w:left="0"/>
        <w:jc w:val="both"/>
        <w:rPr>
          <w:rFonts w:ascii="Tahoma" w:eastAsiaTheme="minorHAnsi" w:hAnsi="Tahoma" w:cs="Tahoma"/>
          <w:u w:val="single"/>
        </w:rPr>
      </w:pPr>
      <w:r w:rsidRPr="00C007DE">
        <w:rPr>
          <w:rFonts w:ascii="Tahoma" w:eastAsiaTheme="minorHAnsi" w:hAnsi="Tahoma" w:cs="Tahoma"/>
          <w:u w:val="single"/>
        </w:rPr>
        <w:t>Zamawiający zaleca, aby w przypadku wniesienia wadium w pieniądzu – dokument potwierdzający dokonanie przelewu wadium został załączony do oferty.</w:t>
      </w:r>
    </w:p>
    <w:p w14:paraId="61463FE9" w14:textId="241608C1" w:rsidR="00C007DE" w:rsidRPr="00C007DE" w:rsidRDefault="00C007DE" w:rsidP="00C007DE">
      <w:pPr>
        <w:pStyle w:val="Akapitzlist"/>
        <w:numPr>
          <w:ilvl w:val="0"/>
          <w:numId w:val="55"/>
        </w:numPr>
        <w:autoSpaceDE w:val="0"/>
        <w:autoSpaceDN w:val="0"/>
        <w:adjustRightInd w:val="0"/>
        <w:spacing w:after="0" w:line="240" w:lineRule="auto"/>
        <w:ind w:left="0"/>
        <w:jc w:val="both"/>
        <w:rPr>
          <w:rFonts w:ascii="Tahoma" w:eastAsiaTheme="minorHAnsi" w:hAnsi="Tahoma" w:cs="Tahoma"/>
        </w:rPr>
      </w:pPr>
      <w:r w:rsidRPr="00C007DE">
        <w:rPr>
          <w:rFonts w:ascii="Tahoma" w:eastAsiaTheme="minorHAnsi" w:hAnsi="Tahoma" w:cs="Tahoma"/>
        </w:rPr>
        <w:t>Wadium wnoszone w formie poręczeń lub gwarancji musi być złożone jako oryginał gwarancji lub poręczenia w postaci elektronicznej i spełniać co najmniej poniższe wymagania:</w:t>
      </w:r>
    </w:p>
    <w:p w14:paraId="5F0EC29B" w14:textId="76534CF3" w:rsidR="00C007DE" w:rsidRPr="003A6650" w:rsidRDefault="00C007DE" w:rsidP="003A6650">
      <w:pPr>
        <w:pStyle w:val="Akapitzlist"/>
        <w:numPr>
          <w:ilvl w:val="1"/>
          <w:numId w:val="56"/>
        </w:numPr>
        <w:autoSpaceDE w:val="0"/>
        <w:autoSpaceDN w:val="0"/>
        <w:adjustRightInd w:val="0"/>
        <w:spacing w:after="0" w:line="240" w:lineRule="auto"/>
        <w:ind w:left="709"/>
        <w:jc w:val="both"/>
        <w:rPr>
          <w:rFonts w:ascii="Tahoma" w:eastAsiaTheme="minorHAnsi" w:hAnsi="Tahoma" w:cs="Tahoma"/>
        </w:rPr>
      </w:pPr>
      <w:r w:rsidRPr="003A6650">
        <w:rPr>
          <w:rFonts w:ascii="Tahoma" w:eastAsiaTheme="minorHAnsi" w:hAnsi="Tahoma" w:cs="Tahoma"/>
        </w:rPr>
        <w:t>musi obejmować odpowiedzialność za wszystkie przypadki powodujące utratę wadium przez Wykonawcę określone w ustawie Pzp</w:t>
      </w:r>
    </w:p>
    <w:p w14:paraId="544CB08A" w14:textId="262FE0B7" w:rsidR="00C007DE" w:rsidRPr="003A6650" w:rsidRDefault="00C007DE" w:rsidP="003A6650">
      <w:pPr>
        <w:pStyle w:val="Akapitzlist"/>
        <w:numPr>
          <w:ilvl w:val="1"/>
          <w:numId w:val="56"/>
        </w:numPr>
        <w:autoSpaceDE w:val="0"/>
        <w:autoSpaceDN w:val="0"/>
        <w:adjustRightInd w:val="0"/>
        <w:spacing w:after="0" w:line="240" w:lineRule="auto"/>
        <w:ind w:left="709"/>
        <w:jc w:val="both"/>
        <w:rPr>
          <w:rFonts w:ascii="Tahoma" w:eastAsiaTheme="minorHAnsi" w:hAnsi="Tahoma" w:cs="Tahoma"/>
        </w:rPr>
      </w:pPr>
      <w:r w:rsidRPr="003A6650">
        <w:rPr>
          <w:rFonts w:ascii="Tahoma" w:eastAsiaTheme="minorHAnsi" w:hAnsi="Tahoma" w:cs="Tahoma"/>
        </w:rPr>
        <w:t>z jej treści powinno jednoznacznie wynikać zobowiązanie gwaranta do zapłaty całej kwoty wadium;</w:t>
      </w:r>
    </w:p>
    <w:p w14:paraId="1D1D7E1E" w14:textId="310A5EE6" w:rsidR="00C007DE" w:rsidRPr="003A6650" w:rsidRDefault="00C007DE" w:rsidP="003A6650">
      <w:pPr>
        <w:pStyle w:val="Akapitzlist"/>
        <w:numPr>
          <w:ilvl w:val="1"/>
          <w:numId w:val="56"/>
        </w:numPr>
        <w:autoSpaceDE w:val="0"/>
        <w:autoSpaceDN w:val="0"/>
        <w:adjustRightInd w:val="0"/>
        <w:spacing w:after="0" w:line="240" w:lineRule="auto"/>
        <w:ind w:left="709"/>
        <w:jc w:val="both"/>
        <w:rPr>
          <w:rFonts w:ascii="Tahoma" w:eastAsiaTheme="minorHAnsi" w:hAnsi="Tahoma" w:cs="Tahoma"/>
        </w:rPr>
      </w:pPr>
      <w:r w:rsidRPr="003A6650">
        <w:rPr>
          <w:rFonts w:ascii="Tahoma" w:eastAsiaTheme="minorHAnsi" w:hAnsi="Tahoma" w:cs="Tahoma"/>
        </w:rPr>
        <w:t>powinno być nieodwołalne i bezwarunkowe oraz płatne na pierwsze żądanie;</w:t>
      </w:r>
    </w:p>
    <w:p w14:paraId="0F7C1287" w14:textId="50EE26CE" w:rsidR="00C007DE" w:rsidRPr="003A6650" w:rsidRDefault="00C007DE" w:rsidP="003A6650">
      <w:pPr>
        <w:pStyle w:val="Akapitzlist"/>
        <w:numPr>
          <w:ilvl w:val="1"/>
          <w:numId w:val="56"/>
        </w:numPr>
        <w:autoSpaceDE w:val="0"/>
        <w:autoSpaceDN w:val="0"/>
        <w:adjustRightInd w:val="0"/>
        <w:spacing w:after="0" w:line="240" w:lineRule="auto"/>
        <w:ind w:left="709"/>
        <w:jc w:val="both"/>
        <w:rPr>
          <w:rFonts w:ascii="Tahoma" w:eastAsiaTheme="minorHAnsi" w:hAnsi="Tahoma" w:cs="Tahoma"/>
        </w:rPr>
      </w:pPr>
      <w:r w:rsidRPr="003A6650">
        <w:rPr>
          <w:rFonts w:ascii="Tahoma" w:eastAsiaTheme="minorHAnsi" w:hAnsi="Tahoma" w:cs="Tahoma"/>
        </w:rPr>
        <w:t>termin obowiązywania poręczenia lub gwarancji nie może być krótszy niż termin związania ofertą (z zastrzeżeniem iż pierwszym dniem związania ofertą jest dzień składania ofert);</w:t>
      </w:r>
    </w:p>
    <w:p w14:paraId="25DF7F6A" w14:textId="5C0E0103" w:rsidR="00C007DE" w:rsidRPr="003A6650" w:rsidRDefault="00C007DE" w:rsidP="003A6650">
      <w:pPr>
        <w:pStyle w:val="Akapitzlist"/>
        <w:numPr>
          <w:ilvl w:val="1"/>
          <w:numId w:val="56"/>
        </w:numPr>
        <w:autoSpaceDE w:val="0"/>
        <w:autoSpaceDN w:val="0"/>
        <w:adjustRightInd w:val="0"/>
        <w:spacing w:after="0" w:line="240" w:lineRule="auto"/>
        <w:ind w:left="709"/>
        <w:jc w:val="both"/>
        <w:rPr>
          <w:rFonts w:ascii="Tahoma" w:eastAsiaTheme="minorHAnsi" w:hAnsi="Tahoma" w:cs="Tahoma"/>
        </w:rPr>
      </w:pPr>
      <w:r w:rsidRPr="003A6650">
        <w:rPr>
          <w:rFonts w:ascii="Tahoma" w:eastAsiaTheme="minorHAnsi" w:hAnsi="Tahoma" w:cs="Tahoma"/>
        </w:rPr>
        <w:t>w treści poręczenia lub gwarancji powinna znaleźć się nazwa oraz numer przedmiotowego postępowania</w:t>
      </w:r>
    </w:p>
    <w:p w14:paraId="0A27CC18" w14:textId="0F534E7A" w:rsidR="00C007DE" w:rsidRPr="003A6650" w:rsidRDefault="00C007DE" w:rsidP="003A6650">
      <w:pPr>
        <w:pStyle w:val="Akapitzlist"/>
        <w:numPr>
          <w:ilvl w:val="1"/>
          <w:numId w:val="56"/>
        </w:numPr>
        <w:autoSpaceDE w:val="0"/>
        <w:autoSpaceDN w:val="0"/>
        <w:adjustRightInd w:val="0"/>
        <w:spacing w:after="0" w:line="240" w:lineRule="auto"/>
        <w:ind w:left="709"/>
        <w:jc w:val="both"/>
        <w:rPr>
          <w:rFonts w:ascii="Tahoma" w:eastAsiaTheme="minorHAnsi" w:hAnsi="Tahoma" w:cs="Tahoma"/>
        </w:rPr>
      </w:pPr>
      <w:r w:rsidRPr="003A6650">
        <w:rPr>
          <w:rFonts w:ascii="Tahoma" w:eastAsiaTheme="minorHAnsi" w:hAnsi="Tahoma" w:cs="Tahoma"/>
        </w:rPr>
        <w:t>beneficjentem poręczenia lub gwarancji jest Gmina Zgorzelec</w:t>
      </w:r>
    </w:p>
    <w:p w14:paraId="33CD6C3E" w14:textId="02A46FEE" w:rsidR="00C007DE" w:rsidRPr="003A6650" w:rsidRDefault="00C007DE" w:rsidP="003A6650">
      <w:pPr>
        <w:pStyle w:val="Akapitzlist"/>
        <w:numPr>
          <w:ilvl w:val="1"/>
          <w:numId w:val="56"/>
        </w:numPr>
        <w:autoSpaceDE w:val="0"/>
        <w:autoSpaceDN w:val="0"/>
        <w:adjustRightInd w:val="0"/>
        <w:spacing w:after="0" w:line="240" w:lineRule="auto"/>
        <w:ind w:left="709"/>
        <w:jc w:val="both"/>
        <w:rPr>
          <w:rFonts w:ascii="Tahoma" w:eastAsiaTheme="minorHAnsi" w:hAnsi="Tahoma" w:cs="Tahoma"/>
        </w:rPr>
      </w:pPr>
      <w:r w:rsidRPr="003A6650">
        <w:rPr>
          <w:rFonts w:ascii="Tahoma" w:eastAsiaTheme="minorHAnsi" w:hAnsi="Tahoma" w:cs="Tahoma"/>
        </w:rPr>
        <w:t>w przypadku Wykonawców wspólnie ubiegających się o udzielenie zamówienia (art. 58 Pzp), Zamawiający wymaga aby poręczenie lub gwarancja obejmowała swą treścią (tj. zobowiązanych z tytułu poręczenia lub gwarancji) wszystkich Wykonawców wspólnie ubiegających się o udzielenie zamówienia lub aby z jej treści wynikało, że zabezpiecza ofertę Wykonawców wspólnie ubiegających się o udzielenie zamówienia (konsorcjum)</w:t>
      </w:r>
    </w:p>
    <w:p w14:paraId="6ABE50DA" w14:textId="7BCC94F0" w:rsidR="00C007DE" w:rsidRDefault="00C007DE" w:rsidP="003A6650">
      <w:pPr>
        <w:pStyle w:val="Akapitzlist"/>
        <w:numPr>
          <w:ilvl w:val="0"/>
          <w:numId w:val="55"/>
        </w:numPr>
        <w:autoSpaceDE w:val="0"/>
        <w:autoSpaceDN w:val="0"/>
        <w:adjustRightInd w:val="0"/>
        <w:spacing w:line="240" w:lineRule="auto"/>
        <w:ind w:left="0" w:hanging="567"/>
        <w:jc w:val="both"/>
        <w:rPr>
          <w:rFonts w:ascii="Tahoma" w:eastAsiaTheme="minorHAnsi" w:hAnsi="Tahoma" w:cs="Tahoma"/>
        </w:rPr>
      </w:pPr>
      <w:r w:rsidRPr="003A6650">
        <w:rPr>
          <w:rFonts w:ascii="Tahoma" w:eastAsiaTheme="minorHAnsi" w:hAnsi="Tahoma" w:cs="Tahoma"/>
        </w:rPr>
        <w:t>Wadium musi zabezpieczać ofertę przez cały okres związania ofertą (30 dni) licząc od dnia upływu terminu składania ofert.</w:t>
      </w:r>
    </w:p>
    <w:p w14:paraId="22309C3B" w14:textId="7F69027D" w:rsidR="00C007DE" w:rsidRDefault="00C007DE" w:rsidP="003A6650">
      <w:pPr>
        <w:pStyle w:val="Akapitzlist"/>
        <w:numPr>
          <w:ilvl w:val="0"/>
          <w:numId w:val="55"/>
        </w:numPr>
        <w:autoSpaceDE w:val="0"/>
        <w:autoSpaceDN w:val="0"/>
        <w:adjustRightInd w:val="0"/>
        <w:spacing w:line="240" w:lineRule="auto"/>
        <w:ind w:left="0" w:hanging="567"/>
        <w:jc w:val="both"/>
        <w:rPr>
          <w:rFonts w:ascii="Tahoma" w:eastAsiaTheme="minorHAnsi" w:hAnsi="Tahoma" w:cs="Tahoma"/>
        </w:rPr>
      </w:pPr>
      <w:r w:rsidRPr="003A6650">
        <w:rPr>
          <w:rFonts w:ascii="Tahoma" w:eastAsiaTheme="minorHAnsi" w:hAnsi="Tahoma" w:cs="Tahoma"/>
        </w:rPr>
        <w:t>Oferta wykonawcy, który nie wniesie wadium, wniesie wadium w sposób nieprawidłowy lub nie utrzyma wadium nieprzerwanie do upływu terminu związania ofertą lub złoży wniosek o zwrot wadium w przypadku, o którym mowa w art. 98 ust. 2 pkt 3 Pzp zostanie odrzucona.</w:t>
      </w:r>
    </w:p>
    <w:p w14:paraId="79C36907" w14:textId="4D3FC472" w:rsidR="00B72900" w:rsidRPr="003A6650" w:rsidRDefault="00C007DE" w:rsidP="003A6650">
      <w:pPr>
        <w:pStyle w:val="Akapitzlist"/>
        <w:numPr>
          <w:ilvl w:val="0"/>
          <w:numId w:val="55"/>
        </w:numPr>
        <w:autoSpaceDE w:val="0"/>
        <w:autoSpaceDN w:val="0"/>
        <w:adjustRightInd w:val="0"/>
        <w:spacing w:line="240" w:lineRule="auto"/>
        <w:ind w:left="0" w:hanging="567"/>
        <w:jc w:val="both"/>
        <w:rPr>
          <w:rFonts w:ascii="Tahoma" w:eastAsiaTheme="minorHAnsi" w:hAnsi="Tahoma" w:cs="Tahoma"/>
        </w:rPr>
      </w:pPr>
      <w:r w:rsidRPr="003A6650">
        <w:rPr>
          <w:rFonts w:ascii="Tahoma" w:eastAsiaTheme="minorHAnsi" w:hAnsi="Tahoma" w:cs="Tahoma"/>
        </w:rPr>
        <w:t>Zasady zwrotu oraz okoliczności zatrzymania wadium określa art. 98 Pzp.</w:t>
      </w:r>
      <w:r w:rsidR="00622DAF" w:rsidRPr="003A6650">
        <w:rPr>
          <w:rFonts w:ascii="Tahoma" w:eastAsiaTheme="minorHAnsi" w:hAnsi="Tahoma" w:cs="Tahoma"/>
        </w:rPr>
        <w:t xml:space="preserve"> </w:t>
      </w: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8B7841" w14:paraId="0363F695" w14:textId="77777777" w:rsidTr="00C610CB">
        <w:tc>
          <w:tcPr>
            <w:tcW w:w="9062" w:type="dxa"/>
            <w:shd w:val="clear" w:color="auto" w:fill="D9D9D9" w:themeFill="background1" w:themeFillShade="D9"/>
          </w:tcPr>
          <w:p w14:paraId="2A8D2227" w14:textId="7165B651" w:rsidR="00B7030E" w:rsidRPr="008B7841" w:rsidRDefault="00B7030E" w:rsidP="00044527">
            <w:pPr>
              <w:pStyle w:val="Nagwek1"/>
              <w:outlineLvl w:val="0"/>
              <w:rPr>
                <w:rFonts w:ascii="Tahoma" w:hAnsi="Tahoma" w:cs="Tahoma"/>
                <w:color w:val="auto"/>
                <w:sz w:val="24"/>
                <w:szCs w:val="24"/>
              </w:rPr>
            </w:pPr>
            <w:bookmarkStart w:id="56" w:name="_Toc115346035"/>
            <w:bookmarkStart w:id="57" w:name="_Toc119403528"/>
            <w:bookmarkStart w:id="58" w:name="_Hlk75957201"/>
            <w:r w:rsidRPr="008B7841">
              <w:rPr>
                <w:rFonts w:ascii="Tahoma" w:hAnsi="Tahoma" w:cs="Tahoma"/>
                <w:color w:val="auto"/>
                <w:sz w:val="24"/>
                <w:szCs w:val="24"/>
              </w:rPr>
              <w:t>ROZDZIAŁ XV</w:t>
            </w:r>
            <w:r w:rsidR="008901FB" w:rsidRPr="008B7841">
              <w:rPr>
                <w:rFonts w:ascii="Tahoma" w:hAnsi="Tahoma" w:cs="Tahoma"/>
                <w:color w:val="auto"/>
                <w:sz w:val="24"/>
                <w:szCs w:val="24"/>
              </w:rPr>
              <w:t>I</w:t>
            </w:r>
            <w:r w:rsidR="00356AEE" w:rsidRPr="008B7841">
              <w:rPr>
                <w:rFonts w:ascii="Tahoma" w:hAnsi="Tahoma" w:cs="Tahoma"/>
                <w:color w:val="auto"/>
                <w:sz w:val="24"/>
                <w:szCs w:val="24"/>
              </w:rPr>
              <w:t>I</w:t>
            </w:r>
            <w:r w:rsidRPr="008B7841">
              <w:rPr>
                <w:rFonts w:ascii="Tahoma" w:hAnsi="Tahoma" w:cs="Tahoma"/>
                <w:color w:val="auto"/>
                <w:sz w:val="24"/>
                <w:szCs w:val="24"/>
              </w:rPr>
              <w:t xml:space="preserve"> – MIEJSCE ORAZ TERMIN SKŁADANIA I OTWARCIA OFERT</w:t>
            </w:r>
            <w:bookmarkEnd w:id="56"/>
            <w:bookmarkEnd w:id="57"/>
          </w:p>
        </w:tc>
      </w:tr>
      <w:bookmarkEnd w:id="58"/>
    </w:tbl>
    <w:p w14:paraId="6C11D280" w14:textId="77777777" w:rsidR="005F11A7" w:rsidRPr="00044527" w:rsidRDefault="005F11A7" w:rsidP="00044527">
      <w:pPr>
        <w:pStyle w:val="Default"/>
        <w:rPr>
          <w:rFonts w:ascii="Tahoma" w:hAnsi="Tahoma" w:cs="Tahoma"/>
          <w:color w:val="auto"/>
          <w:sz w:val="20"/>
          <w:szCs w:val="20"/>
        </w:rPr>
      </w:pPr>
    </w:p>
    <w:p w14:paraId="5F772774" w14:textId="6E247F9F" w:rsidR="004048E8" w:rsidRPr="00B94983" w:rsidRDefault="000F0804" w:rsidP="009A039A">
      <w:pPr>
        <w:pStyle w:val="Default"/>
        <w:numPr>
          <w:ilvl w:val="0"/>
          <w:numId w:val="28"/>
        </w:numPr>
        <w:ind w:left="0" w:hanging="567"/>
        <w:jc w:val="both"/>
        <w:rPr>
          <w:rFonts w:ascii="Tahoma" w:hAnsi="Tahoma" w:cs="Tahoma"/>
          <w:i/>
          <w:iCs/>
          <w:color w:val="auto"/>
          <w:spacing w:val="20"/>
        </w:rPr>
      </w:pPr>
      <w:r w:rsidRPr="00B94983">
        <w:rPr>
          <w:rFonts w:ascii="Tahoma" w:hAnsi="Tahoma" w:cs="Tahoma"/>
          <w:i/>
          <w:iCs/>
          <w:color w:val="auto"/>
          <w:spacing w:val="20"/>
          <w:u w:val="single"/>
        </w:rPr>
        <w:t>Ofertę wraz z wymaganymi dokumentami należy złożyć w terminie</w:t>
      </w:r>
      <w:r w:rsidR="009F5FFD" w:rsidRPr="00B94983">
        <w:rPr>
          <w:rFonts w:ascii="Tahoma" w:hAnsi="Tahoma" w:cs="Tahoma"/>
          <w:i/>
          <w:iCs/>
          <w:color w:val="auto"/>
          <w:spacing w:val="20"/>
          <w:u w:val="single"/>
        </w:rPr>
        <w:t xml:space="preserve">, </w:t>
      </w:r>
      <w:r w:rsidRPr="00B94983">
        <w:rPr>
          <w:rFonts w:ascii="Tahoma" w:hAnsi="Tahoma" w:cs="Tahoma"/>
          <w:i/>
          <w:iCs/>
          <w:color w:val="auto"/>
          <w:spacing w:val="20"/>
          <w:u w:val="single"/>
        </w:rPr>
        <w:t>tj. do</w:t>
      </w:r>
      <w:r w:rsidRPr="00B94983">
        <w:rPr>
          <w:rFonts w:ascii="Tahoma" w:hAnsi="Tahoma" w:cs="Tahoma"/>
          <w:i/>
          <w:iCs/>
          <w:color w:val="auto"/>
          <w:spacing w:val="20"/>
          <w:u w:val="single"/>
          <w:shd w:val="clear" w:color="auto" w:fill="FFFFFF" w:themeFill="background1"/>
        </w:rPr>
        <w:t xml:space="preserve"> dnia </w:t>
      </w:r>
      <w:r w:rsidR="003210E7" w:rsidRPr="00B94983">
        <w:rPr>
          <w:rFonts w:ascii="Tahoma" w:hAnsi="Tahoma" w:cs="Tahoma"/>
          <w:b/>
          <w:bCs/>
          <w:i/>
          <w:iCs/>
          <w:color w:val="auto"/>
          <w:spacing w:val="20"/>
          <w:u w:val="single"/>
          <w:shd w:val="clear" w:color="auto" w:fill="FFFFFF" w:themeFill="background1"/>
        </w:rPr>
        <w:t>28.04</w:t>
      </w:r>
      <w:r w:rsidR="00501C17" w:rsidRPr="00B94983">
        <w:rPr>
          <w:rFonts w:ascii="Tahoma" w:hAnsi="Tahoma" w:cs="Tahoma"/>
          <w:b/>
          <w:bCs/>
          <w:i/>
          <w:iCs/>
          <w:color w:val="auto"/>
          <w:spacing w:val="20"/>
          <w:u w:val="single"/>
          <w:shd w:val="clear" w:color="auto" w:fill="FFFFFF" w:themeFill="background1"/>
        </w:rPr>
        <w:t>.</w:t>
      </w:r>
      <w:r w:rsidR="008B7841" w:rsidRPr="00B94983">
        <w:rPr>
          <w:rFonts w:ascii="Tahoma" w:hAnsi="Tahoma" w:cs="Tahoma"/>
          <w:b/>
          <w:bCs/>
          <w:i/>
          <w:iCs/>
          <w:color w:val="auto"/>
          <w:spacing w:val="20"/>
          <w:u w:val="single"/>
          <w:shd w:val="clear" w:color="auto" w:fill="FFFFFF" w:themeFill="background1"/>
        </w:rPr>
        <w:t>2023r.</w:t>
      </w:r>
      <w:r w:rsidRPr="00B94983">
        <w:rPr>
          <w:rFonts w:ascii="Tahoma" w:hAnsi="Tahoma" w:cs="Tahoma"/>
          <w:b/>
          <w:bCs/>
          <w:i/>
          <w:iCs/>
          <w:color w:val="auto"/>
          <w:spacing w:val="20"/>
          <w:u w:val="single"/>
          <w:shd w:val="clear" w:color="auto" w:fill="FFFFFF" w:themeFill="background1"/>
        </w:rPr>
        <w:t xml:space="preserve"> do godziny 10:00</w:t>
      </w:r>
      <w:r w:rsidRPr="00B94983">
        <w:rPr>
          <w:rFonts w:ascii="Tahoma" w:hAnsi="Tahoma" w:cs="Tahoma"/>
          <w:i/>
          <w:iCs/>
          <w:color w:val="auto"/>
          <w:spacing w:val="20"/>
        </w:rPr>
        <w:t>,</w:t>
      </w:r>
      <w:r w:rsidR="004048E8" w:rsidRPr="00B94983">
        <w:rPr>
          <w:rFonts w:ascii="Tahoma" w:hAnsi="Tahoma" w:cs="Tahoma"/>
          <w:i/>
          <w:iCs/>
          <w:color w:val="auto"/>
          <w:spacing w:val="20"/>
        </w:rPr>
        <w:t xml:space="preserve"> </w:t>
      </w:r>
      <w:r w:rsidR="008B7841" w:rsidRPr="00B94983">
        <w:rPr>
          <w:rFonts w:ascii="Tahoma" w:hAnsi="Tahoma" w:cs="Tahoma"/>
          <w:i/>
          <w:iCs/>
          <w:color w:val="auto"/>
          <w:spacing w:val="20"/>
        </w:rPr>
        <w:t>pod linkiem właściwym dla postepowania:</w:t>
      </w:r>
    </w:p>
    <w:p w14:paraId="22FF06C8" w14:textId="426E84EC" w:rsidR="000A2059" w:rsidRPr="00D85CCB" w:rsidRDefault="00D85CCB" w:rsidP="00044527">
      <w:pPr>
        <w:pStyle w:val="Default"/>
        <w:jc w:val="both"/>
        <w:rPr>
          <w:rFonts w:ascii="Tahoma" w:hAnsi="Tahoma" w:cs="Tahoma"/>
          <w:i/>
          <w:iCs/>
        </w:rPr>
      </w:pPr>
      <w:hyperlink r:id="rId20" w:history="1">
        <w:r w:rsidRPr="00D85CCB">
          <w:rPr>
            <w:rStyle w:val="Hipercze"/>
            <w:rFonts w:ascii="Tahoma" w:hAnsi="Tahoma" w:cs="Tahoma"/>
            <w:i/>
            <w:iCs/>
          </w:rPr>
          <w:t>https://platformazakupowa.pl/transakcja/753321</w:t>
        </w:r>
      </w:hyperlink>
      <w:r w:rsidRPr="00D85CCB">
        <w:rPr>
          <w:rFonts w:ascii="Tahoma" w:hAnsi="Tahoma" w:cs="Tahoma"/>
          <w:i/>
          <w:iCs/>
        </w:rPr>
        <w:t xml:space="preserve"> </w:t>
      </w:r>
      <w:r w:rsidR="000A2059" w:rsidRPr="00D85CCB">
        <w:rPr>
          <w:rFonts w:ascii="Tahoma" w:hAnsi="Tahoma" w:cs="Tahoma"/>
          <w:i/>
          <w:iCs/>
        </w:rPr>
        <w:t xml:space="preserve"> </w:t>
      </w:r>
    </w:p>
    <w:p w14:paraId="105A32C9" w14:textId="5146C4F7" w:rsidR="004048E8" w:rsidRPr="00501C17" w:rsidRDefault="000F0804" w:rsidP="00044527">
      <w:pPr>
        <w:pStyle w:val="Default"/>
        <w:jc w:val="both"/>
        <w:rPr>
          <w:rFonts w:ascii="Tahoma" w:hAnsi="Tahoma" w:cs="Tahoma"/>
          <w:color w:val="auto"/>
          <w:sz w:val="22"/>
          <w:szCs w:val="22"/>
        </w:rPr>
      </w:pPr>
      <w:r w:rsidRPr="00501C17">
        <w:rPr>
          <w:rFonts w:ascii="Tahoma" w:hAnsi="Tahoma" w:cs="Tahoma"/>
          <w:color w:val="auto"/>
          <w:sz w:val="22"/>
          <w:szCs w:val="22"/>
        </w:rPr>
        <w:t xml:space="preserve">Do oferty należy dołączyć wszystkie wymagane w SWZ dokumenty, o których mowa w Rozdziale X SWZ. </w:t>
      </w:r>
    </w:p>
    <w:p w14:paraId="2BAF85C4" w14:textId="77777777" w:rsidR="004048E8" w:rsidRPr="00501C17" w:rsidRDefault="000F0804" w:rsidP="009A039A">
      <w:pPr>
        <w:pStyle w:val="Default"/>
        <w:numPr>
          <w:ilvl w:val="0"/>
          <w:numId w:val="28"/>
        </w:numPr>
        <w:ind w:left="0" w:hanging="567"/>
        <w:jc w:val="both"/>
        <w:rPr>
          <w:rFonts w:ascii="Tahoma" w:hAnsi="Tahoma" w:cs="Tahoma"/>
          <w:bCs/>
          <w:color w:val="auto"/>
          <w:sz w:val="22"/>
          <w:szCs w:val="22"/>
          <w:u w:val="single"/>
        </w:rPr>
      </w:pPr>
      <w:r w:rsidRPr="00501C17">
        <w:rPr>
          <w:rFonts w:ascii="Tahoma" w:hAnsi="Tahoma" w:cs="Tahoma"/>
          <w:color w:val="auto"/>
          <w:sz w:val="22"/>
          <w:szCs w:val="22"/>
        </w:rPr>
        <w:t xml:space="preserve">Po wypełnieniu Formularza składania oferty i dołączenia wszystkich wymaganych załączników, o których mowa w ust. 2 niniejszego Rozdziału, należy kliknąć przycisk „Przejdź do podsumowania”. </w:t>
      </w:r>
    </w:p>
    <w:p w14:paraId="665D799B" w14:textId="77777777" w:rsidR="004048E8" w:rsidRPr="00501C17" w:rsidRDefault="000F0804" w:rsidP="009A039A">
      <w:pPr>
        <w:pStyle w:val="Default"/>
        <w:numPr>
          <w:ilvl w:val="0"/>
          <w:numId w:val="28"/>
        </w:numPr>
        <w:ind w:left="0" w:hanging="567"/>
        <w:jc w:val="both"/>
        <w:rPr>
          <w:rFonts w:ascii="Tahoma" w:hAnsi="Tahoma" w:cs="Tahoma"/>
          <w:bCs/>
          <w:color w:val="auto"/>
          <w:sz w:val="22"/>
          <w:szCs w:val="22"/>
          <w:u w:val="single"/>
        </w:rPr>
      </w:pPr>
      <w:r w:rsidRPr="00501C17">
        <w:rPr>
          <w:rFonts w:ascii="Tahoma" w:hAnsi="Tahoma" w:cs="Tahoma"/>
          <w:color w:val="auto"/>
          <w:sz w:val="22"/>
          <w:szCs w:val="22"/>
        </w:rPr>
        <w:t xml:space="preserve">Za datę złożenia oferty przyjmuje się datę jej przekazania w systemie (platformie) w drugim kroku składania oferty poprzez kliknięcie przycisku “Złóż ofertę” i wyświetlenie się komunikatu, że oferta została zaszyfrowana i złożona. </w:t>
      </w:r>
    </w:p>
    <w:p w14:paraId="65D43EB9" w14:textId="77777777" w:rsidR="004048E8" w:rsidRPr="00501C17" w:rsidRDefault="000F0804" w:rsidP="009A039A">
      <w:pPr>
        <w:pStyle w:val="Default"/>
        <w:numPr>
          <w:ilvl w:val="0"/>
          <w:numId w:val="28"/>
        </w:numPr>
        <w:ind w:left="0" w:hanging="567"/>
        <w:jc w:val="both"/>
        <w:rPr>
          <w:rFonts w:ascii="Tahoma" w:hAnsi="Tahoma" w:cs="Tahoma"/>
          <w:bCs/>
          <w:color w:val="auto"/>
          <w:sz w:val="22"/>
          <w:szCs w:val="22"/>
          <w:u w:val="single"/>
        </w:rPr>
      </w:pPr>
      <w:r w:rsidRPr="00501C17">
        <w:rPr>
          <w:rFonts w:ascii="Tahoma" w:hAnsi="Tahoma" w:cs="Tahoma"/>
          <w:color w:val="auto"/>
          <w:sz w:val="22"/>
          <w:szCs w:val="22"/>
        </w:rPr>
        <w:t xml:space="preserve">Oferta może być złożona tylko do upływu terminu składania ofert. </w:t>
      </w:r>
    </w:p>
    <w:p w14:paraId="6596AF28" w14:textId="77777777" w:rsidR="004048E8" w:rsidRPr="00501C17" w:rsidRDefault="000F0804" w:rsidP="009A039A">
      <w:pPr>
        <w:pStyle w:val="Default"/>
        <w:numPr>
          <w:ilvl w:val="0"/>
          <w:numId w:val="28"/>
        </w:numPr>
        <w:ind w:left="0" w:hanging="567"/>
        <w:jc w:val="both"/>
        <w:rPr>
          <w:rFonts w:ascii="Tahoma" w:hAnsi="Tahoma" w:cs="Tahoma"/>
          <w:bCs/>
          <w:color w:val="auto"/>
          <w:sz w:val="22"/>
          <w:szCs w:val="22"/>
          <w:u w:val="single"/>
        </w:rPr>
      </w:pPr>
      <w:r w:rsidRPr="00501C17">
        <w:rPr>
          <w:rFonts w:ascii="Tahoma" w:hAnsi="Tahoma" w:cs="Tahoma"/>
          <w:color w:val="auto"/>
          <w:sz w:val="22"/>
          <w:szCs w:val="22"/>
        </w:rPr>
        <w:t xml:space="preserve">Zamawiający odrzuci ofertę złożoną po terminie składania ofert zgodnie z art. 226 ust.1 pkt 1ustawy Pzp. </w:t>
      </w:r>
    </w:p>
    <w:p w14:paraId="2C297E05" w14:textId="0C9007AF" w:rsidR="004048E8" w:rsidRPr="00501C17" w:rsidRDefault="000F0804" w:rsidP="009A039A">
      <w:pPr>
        <w:pStyle w:val="Default"/>
        <w:numPr>
          <w:ilvl w:val="0"/>
          <w:numId w:val="28"/>
        </w:numPr>
        <w:ind w:left="0" w:hanging="567"/>
        <w:jc w:val="both"/>
        <w:rPr>
          <w:rFonts w:ascii="Tahoma" w:hAnsi="Tahoma" w:cs="Tahoma"/>
          <w:bCs/>
          <w:color w:val="auto"/>
          <w:sz w:val="22"/>
          <w:szCs w:val="22"/>
          <w:u w:val="single"/>
        </w:rPr>
      </w:pPr>
      <w:r w:rsidRPr="00501C17">
        <w:rPr>
          <w:rFonts w:ascii="Tahoma" w:hAnsi="Tahoma" w:cs="Tahoma"/>
          <w:color w:val="auto"/>
          <w:sz w:val="22"/>
          <w:szCs w:val="22"/>
        </w:rPr>
        <w:t xml:space="preserve">Szczegółowa instrukcja dla Wykonawców dotycząca złożenia, zmiany i wycofania oferty znajduje się na stronie internetowej pod adresem: </w:t>
      </w:r>
      <w:hyperlink r:id="rId21" w:history="1">
        <w:r w:rsidR="00501C17" w:rsidRPr="00AD642C">
          <w:rPr>
            <w:rStyle w:val="Hipercze"/>
            <w:rFonts w:ascii="Tahoma" w:hAnsi="Tahoma" w:cs="Tahoma"/>
            <w:sz w:val="22"/>
            <w:szCs w:val="22"/>
          </w:rPr>
          <w:t>https://platformazakupowa.pl/strona/45-instrukcje</w:t>
        </w:r>
      </w:hyperlink>
      <w:r w:rsidR="00501C17">
        <w:rPr>
          <w:rStyle w:val="Hipercze"/>
          <w:rFonts w:ascii="Tahoma" w:hAnsi="Tahoma" w:cs="Tahoma"/>
          <w:color w:val="auto"/>
          <w:sz w:val="22"/>
          <w:szCs w:val="22"/>
        </w:rPr>
        <w:t xml:space="preserve">  </w:t>
      </w:r>
      <w:r w:rsidR="004048E8" w:rsidRPr="00501C17">
        <w:rPr>
          <w:rFonts w:ascii="Tahoma" w:hAnsi="Tahoma" w:cs="Tahoma"/>
          <w:color w:val="auto"/>
          <w:sz w:val="22"/>
          <w:szCs w:val="22"/>
        </w:rPr>
        <w:t xml:space="preserve"> </w:t>
      </w:r>
      <w:r w:rsidRPr="00501C17">
        <w:rPr>
          <w:rFonts w:ascii="Tahoma" w:hAnsi="Tahoma" w:cs="Tahoma"/>
          <w:color w:val="auto"/>
          <w:sz w:val="22"/>
          <w:szCs w:val="22"/>
        </w:rPr>
        <w:t xml:space="preserve"> </w:t>
      </w:r>
    </w:p>
    <w:p w14:paraId="29B80D26" w14:textId="284E1293" w:rsidR="005F11A7" w:rsidRPr="00501C17" w:rsidRDefault="005F11A7" w:rsidP="009A039A">
      <w:pPr>
        <w:pStyle w:val="Default"/>
        <w:numPr>
          <w:ilvl w:val="0"/>
          <w:numId w:val="28"/>
        </w:numPr>
        <w:ind w:left="0" w:hanging="567"/>
        <w:jc w:val="both"/>
        <w:rPr>
          <w:rFonts w:ascii="Tahoma" w:hAnsi="Tahoma" w:cs="Tahoma"/>
          <w:b/>
          <w:bCs/>
          <w:color w:val="auto"/>
          <w:sz w:val="22"/>
          <w:szCs w:val="22"/>
          <w:u w:val="single"/>
        </w:rPr>
      </w:pPr>
      <w:r w:rsidRPr="00501C17">
        <w:rPr>
          <w:rFonts w:ascii="Tahoma" w:hAnsi="Tahoma" w:cs="Tahoma"/>
          <w:b/>
          <w:bCs/>
          <w:color w:val="auto"/>
          <w:sz w:val="22"/>
          <w:szCs w:val="22"/>
          <w:u w:val="single"/>
        </w:rPr>
        <w:t xml:space="preserve">Otwarcie ofert nastąpi </w:t>
      </w:r>
      <w:r w:rsidR="00E52B16" w:rsidRPr="00501C17">
        <w:rPr>
          <w:rFonts w:ascii="Tahoma" w:hAnsi="Tahoma" w:cs="Tahoma"/>
          <w:b/>
          <w:bCs/>
          <w:color w:val="auto"/>
          <w:sz w:val="22"/>
          <w:szCs w:val="22"/>
          <w:u w:val="single"/>
        </w:rPr>
        <w:t xml:space="preserve"> </w:t>
      </w:r>
      <w:r w:rsidRPr="00501C17">
        <w:rPr>
          <w:rFonts w:ascii="Tahoma" w:hAnsi="Tahoma" w:cs="Tahoma"/>
          <w:b/>
          <w:bCs/>
          <w:color w:val="auto"/>
          <w:sz w:val="22"/>
          <w:szCs w:val="22"/>
          <w:u w:val="single"/>
        </w:rPr>
        <w:t xml:space="preserve">w </w:t>
      </w:r>
      <w:r w:rsidR="00F92112" w:rsidRPr="00501C17">
        <w:rPr>
          <w:rFonts w:ascii="Tahoma" w:hAnsi="Tahoma" w:cs="Tahoma"/>
          <w:b/>
          <w:bCs/>
          <w:color w:val="auto"/>
          <w:sz w:val="22"/>
          <w:szCs w:val="22"/>
          <w:u w:val="single"/>
        </w:rPr>
        <w:t xml:space="preserve">dniu </w:t>
      </w:r>
      <w:r w:rsidR="003210E7">
        <w:rPr>
          <w:rFonts w:ascii="Tahoma" w:hAnsi="Tahoma" w:cs="Tahoma"/>
          <w:b/>
          <w:bCs/>
          <w:color w:val="auto"/>
          <w:sz w:val="22"/>
          <w:szCs w:val="22"/>
          <w:u w:val="single"/>
        </w:rPr>
        <w:t>28</w:t>
      </w:r>
      <w:r w:rsidR="00501C17" w:rsidRPr="00501C17">
        <w:rPr>
          <w:rFonts w:ascii="Tahoma" w:hAnsi="Tahoma" w:cs="Tahoma"/>
          <w:b/>
          <w:bCs/>
          <w:color w:val="auto"/>
          <w:sz w:val="22"/>
          <w:szCs w:val="22"/>
          <w:u w:val="single"/>
        </w:rPr>
        <w:t>.04</w:t>
      </w:r>
      <w:r w:rsidR="008B7841" w:rsidRPr="00501C17">
        <w:rPr>
          <w:rFonts w:ascii="Tahoma" w:hAnsi="Tahoma" w:cs="Tahoma"/>
          <w:b/>
          <w:bCs/>
          <w:color w:val="auto"/>
          <w:sz w:val="22"/>
          <w:szCs w:val="22"/>
          <w:u w:val="single"/>
        </w:rPr>
        <w:t>.2023r</w:t>
      </w:r>
      <w:r w:rsidR="00D87DA6" w:rsidRPr="00501C17">
        <w:rPr>
          <w:rFonts w:ascii="Tahoma" w:hAnsi="Tahoma" w:cs="Tahoma"/>
          <w:b/>
          <w:bCs/>
          <w:color w:val="auto"/>
          <w:sz w:val="22"/>
          <w:szCs w:val="22"/>
          <w:u w:val="single"/>
        </w:rPr>
        <w:t>.</w:t>
      </w:r>
      <w:r w:rsidR="00EA1600" w:rsidRPr="00501C17">
        <w:rPr>
          <w:rFonts w:ascii="Tahoma" w:hAnsi="Tahoma" w:cs="Tahoma"/>
          <w:b/>
          <w:bCs/>
          <w:color w:val="auto"/>
          <w:sz w:val="22"/>
          <w:szCs w:val="22"/>
          <w:u w:val="single"/>
        </w:rPr>
        <w:t>,</w:t>
      </w:r>
      <w:r w:rsidR="00D87DA6" w:rsidRPr="00501C17">
        <w:rPr>
          <w:rFonts w:ascii="Tahoma" w:hAnsi="Tahoma" w:cs="Tahoma"/>
          <w:b/>
          <w:bCs/>
          <w:color w:val="auto"/>
          <w:sz w:val="22"/>
          <w:szCs w:val="22"/>
          <w:u w:val="single"/>
        </w:rPr>
        <w:t xml:space="preserve"> </w:t>
      </w:r>
      <w:r w:rsidRPr="00501C17">
        <w:rPr>
          <w:rFonts w:ascii="Tahoma" w:hAnsi="Tahoma" w:cs="Tahoma"/>
          <w:b/>
          <w:bCs/>
          <w:color w:val="auto"/>
          <w:sz w:val="22"/>
          <w:szCs w:val="22"/>
          <w:u w:val="single"/>
        </w:rPr>
        <w:t xml:space="preserve">o godzinie </w:t>
      </w:r>
      <w:r w:rsidR="00BA0EB4" w:rsidRPr="00501C17">
        <w:rPr>
          <w:rFonts w:ascii="Tahoma" w:hAnsi="Tahoma" w:cs="Tahoma"/>
          <w:b/>
          <w:bCs/>
          <w:color w:val="auto"/>
          <w:sz w:val="22"/>
          <w:szCs w:val="22"/>
          <w:u w:val="single"/>
        </w:rPr>
        <w:t>1</w:t>
      </w:r>
      <w:r w:rsidR="00FE1E6C" w:rsidRPr="00501C17">
        <w:rPr>
          <w:rFonts w:ascii="Tahoma" w:hAnsi="Tahoma" w:cs="Tahoma"/>
          <w:b/>
          <w:bCs/>
          <w:color w:val="auto"/>
          <w:sz w:val="22"/>
          <w:szCs w:val="22"/>
          <w:u w:val="single"/>
        </w:rPr>
        <w:t>0</w:t>
      </w:r>
      <w:r w:rsidR="00BA0EB4" w:rsidRPr="00501C17">
        <w:rPr>
          <w:rFonts w:ascii="Tahoma" w:hAnsi="Tahoma" w:cs="Tahoma"/>
          <w:b/>
          <w:bCs/>
          <w:color w:val="auto"/>
          <w:sz w:val="22"/>
          <w:szCs w:val="22"/>
          <w:u w:val="single"/>
        </w:rPr>
        <w:t>:</w:t>
      </w:r>
      <w:r w:rsidR="00DF640E" w:rsidRPr="00501C17">
        <w:rPr>
          <w:rFonts w:ascii="Tahoma" w:hAnsi="Tahoma" w:cs="Tahoma"/>
          <w:b/>
          <w:bCs/>
          <w:color w:val="auto"/>
          <w:sz w:val="22"/>
          <w:szCs w:val="22"/>
          <w:u w:val="single"/>
        </w:rPr>
        <w:t>05</w:t>
      </w:r>
      <w:r w:rsidR="001D0718" w:rsidRPr="00501C17">
        <w:rPr>
          <w:rFonts w:ascii="Tahoma" w:hAnsi="Tahoma" w:cs="Tahoma"/>
          <w:b/>
          <w:bCs/>
          <w:color w:val="auto"/>
          <w:sz w:val="22"/>
          <w:szCs w:val="22"/>
          <w:u w:val="single"/>
        </w:rPr>
        <w:t xml:space="preserve"> </w:t>
      </w:r>
      <w:r w:rsidRPr="00501C17">
        <w:rPr>
          <w:rFonts w:ascii="Tahoma" w:hAnsi="Tahoma" w:cs="Tahoma"/>
          <w:b/>
          <w:bCs/>
          <w:color w:val="auto"/>
          <w:sz w:val="22"/>
          <w:szCs w:val="22"/>
          <w:u w:val="single"/>
        </w:rPr>
        <w:t xml:space="preserve">za </w:t>
      </w:r>
      <w:r w:rsidR="00EA1600" w:rsidRPr="00501C17">
        <w:rPr>
          <w:rFonts w:ascii="Tahoma" w:hAnsi="Tahoma" w:cs="Tahoma"/>
          <w:b/>
          <w:bCs/>
          <w:color w:val="auto"/>
          <w:sz w:val="22"/>
          <w:szCs w:val="22"/>
          <w:u w:val="single"/>
        </w:rPr>
        <w:t xml:space="preserve">pośrednictwem </w:t>
      </w:r>
      <w:hyperlink r:id="rId22">
        <w:r w:rsidR="00ED407F" w:rsidRPr="00501C17">
          <w:rPr>
            <w:rFonts w:ascii="Tahoma" w:hAnsi="Tahoma" w:cs="Tahoma"/>
            <w:b/>
            <w:bCs/>
            <w:color w:val="auto"/>
            <w:sz w:val="22"/>
            <w:szCs w:val="22"/>
            <w:u w:val="single"/>
          </w:rPr>
          <w:t>Platformy.</w:t>
        </w:r>
      </w:hyperlink>
      <w:r w:rsidRPr="00501C17">
        <w:rPr>
          <w:rFonts w:ascii="Tahoma" w:hAnsi="Tahoma" w:cs="Tahoma"/>
          <w:b/>
          <w:bCs/>
          <w:color w:val="auto"/>
          <w:sz w:val="22"/>
          <w:szCs w:val="22"/>
          <w:u w:val="single"/>
        </w:rPr>
        <w:t xml:space="preserve"> </w:t>
      </w:r>
    </w:p>
    <w:p w14:paraId="07B07ED7" w14:textId="593EEBB9" w:rsidR="005F11A7" w:rsidRPr="008B7841" w:rsidRDefault="005F11A7" w:rsidP="009A039A">
      <w:pPr>
        <w:pStyle w:val="Default"/>
        <w:numPr>
          <w:ilvl w:val="0"/>
          <w:numId w:val="28"/>
        </w:numPr>
        <w:ind w:left="0" w:hanging="567"/>
        <w:jc w:val="both"/>
        <w:rPr>
          <w:rFonts w:ascii="Tahoma" w:hAnsi="Tahoma" w:cs="Tahoma"/>
          <w:bCs/>
          <w:color w:val="auto"/>
          <w:sz w:val="22"/>
          <w:szCs w:val="22"/>
          <w:u w:val="single"/>
        </w:rPr>
      </w:pPr>
      <w:r w:rsidRPr="00501C17">
        <w:rPr>
          <w:rFonts w:ascii="Tahoma" w:hAnsi="Tahoma" w:cs="Tahoma"/>
          <w:color w:val="auto"/>
          <w:sz w:val="22"/>
          <w:szCs w:val="22"/>
        </w:rPr>
        <w:t xml:space="preserve">W przypadku awarii systemu teleinformatycznego, która powoduje brak możliwości otwarcia ofert w terminie określonym przez </w:t>
      </w:r>
      <w:r w:rsidR="00135D82" w:rsidRPr="00501C17">
        <w:rPr>
          <w:rFonts w:ascii="Tahoma" w:hAnsi="Tahoma" w:cs="Tahoma"/>
          <w:color w:val="auto"/>
          <w:sz w:val="22"/>
          <w:szCs w:val="22"/>
        </w:rPr>
        <w:t>z</w:t>
      </w:r>
      <w:r w:rsidRPr="00501C17">
        <w:rPr>
          <w:rFonts w:ascii="Tahoma" w:hAnsi="Tahoma" w:cs="Tahoma"/>
          <w:color w:val="auto"/>
          <w:sz w:val="22"/>
          <w:szCs w:val="22"/>
        </w:rPr>
        <w:t>amawiającego, otwarcie ofert następuje niezwłocznie po</w:t>
      </w:r>
      <w:r w:rsidRPr="008B7841">
        <w:rPr>
          <w:rFonts w:ascii="Tahoma" w:hAnsi="Tahoma" w:cs="Tahoma"/>
          <w:color w:val="auto"/>
          <w:sz w:val="22"/>
          <w:szCs w:val="22"/>
        </w:rPr>
        <w:t xml:space="preserve"> usunięciu awarii.</w:t>
      </w:r>
    </w:p>
    <w:p w14:paraId="452961AD" w14:textId="56703464" w:rsidR="00F51FF8" w:rsidRPr="008B7841" w:rsidRDefault="00F51FF8" w:rsidP="009A039A">
      <w:pPr>
        <w:pStyle w:val="Default"/>
        <w:numPr>
          <w:ilvl w:val="0"/>
          <w:numId w:val="28"/>
        </w:numPr>
        <w:ind w:left="0" w:hanging="567"/>
        <w:jc w:val="both"/>
        <w:rPr>
          <w:rFonts w:ascii="Tahoma" w:hAnsi="Tahoma" w:cs="Tahoma"/>
          <w:bCs/>
          <w:color w:val="auto"/>
          <w:sz w:val="22"/>
          <w:szCs w:val="22"/>
          <w:u w:val="single"/>
        </w:rPr>
      </w:pPr>
      <w:r w:rsidRPr="008B7841">
        <w:rPr>
          <w:rFonts w:ascii="Tahoma" w:hAnsi="Tahoma" w:cs="Tahoma"/>
          <w:color w:val="auto"/>
          <w:sz w:val="22"/>
          <w:szCs w:val="22"/>
        </w:rPr>
        <w:t>Zamawiający poinformuje o zmianie terminu otwarcia ofert na stronie internetowej prowadzonego postępowania.</w:t>
      </w:r>
    </w:p>
    <w:p w14:paraId="7FE95C09" w14:textId="24D5CFC3" w:rsidR="005F11A7" w:rsidRPr="008B7841" w:rsidRDefault="005F11A7" w:rsidP="009A039A">
      <w:pPr>
        <w:pStyle w:val="Default"/>
        <w:numPr>
          <w:ilvl w:val="0"/>
          <w:numId w:val="28"/>
        </w:numPr>
        <w:ind w:left="0" w:hanging="567"/>
        <w:jc w:val="both"/>
        <w:rPr>
          <w:rFonts w:ascii="Tahoma" w:hAnsi="Tahoma" w:cs="Tahoma"/>
          <w:bCs/>
          <w:color w:val="auto"/>
          <w:sz w:val="22"/>
          <w:szCs w:val="22"/>
          <w:u w:val="single"/>
        </w:rPr>
      </w:pPr>
      <w:r w:rsidRPr="008B7841">
        <w:rPr>
          <w:rFonts w:ascii="Tahoma" w:hAnsi="Tahoma" w:cs="Tahoma"/>
          <w:color w:val="auto"/>
          <w:sz w:val="22"/>
          <w:szCs w:val="22"/>
        </w:rPr>
        <w:t>Zamawiający, najpóźniej przed otwarciem ofert, udostępni na stronie internetowej prowadzonego postępowania informację o kwocie, jaką zamierza przeznaczyć na sfinansowanie zamówienia.</w:t>
      </w:r>
    </w:p>
    <w:p w14:paraId="15D02A53" w14:textId="77777777" w:rsidR="005E29A4" w:rsidRPr="008B7841" w:rsidRDefault="005E29A4" w:rsidP="009A039A">
      <w:pPr>
        <w:pStyle w:val="Default"/>
        <w:numPr>
          <w:ilvl w:val="0"/>
          <w:numId w:val="28"/>
        </w:numPr>
        <w:ind w:left="0" w:hanging="567"/>
        <w:jc w:val="both"/>
        <w:rPr>
          <w:rFonts w:ascii="Tahoma" w:hAnsi="Tahoma" w:cs="Tahoma"/>
          <w:bCs/>
          <w:color w:val="auto"/>
          <w:sz w:val="22"/>
          <w:szCs w:val="22"/>
          <w:u w:val="single"/>
        </w:rPr>
      </w:pPr>
      <w:r w:rsidRPr="008B7841">
        <w:rPr>
          <w:rFonts w:ascii="Tahoma" w:hAnsi="Tahoma" w:cs="Tahoma"/>
          <w:color w:val="auto"/>
          <w:sz w:val="22"/>
          <w:szCs w:val="22"/>
        </w:rPr>
        <w:t xml:space="preserve">Zamawiający, niezwłocznie po otwarciu ofert, udostępni na stronie prowadzonego postępowania </w:t>
      </w:r>
      <w:r w:rsidRPr="008B7841">
        <w:rPr>
          <w:rFonts w:ascii="Tahoma" w:hAnsi="Tahoma" w:cs="Tahoma"/>
          <w:color w:val="auto"/>
          <w:sz w:val="22"/>
          <w:szCs w:val="22"/>
          <w:u w:val="single"/>
        </w:rPr>
        <w:t xml:space="preserve"> </w:t>
      </w:r>
      <w:r w:rsidRPr="008B7841">
        <w:rPr>
          <w:rFonts w:ascii="Tahoma" w:hAnsi="Tahoma" w:cs="Tahoma"/>
          <w:color w:val="auto"/>
          <w:sz w:val="22"/>
          <w:szCs w:val="22"/>
        </w:rPr>
        <w:t>informacje o:</w:t>
      </w:r>
    </w:p>
    <w:p w14:paraId="6DF47270" w14:textId="77777777" w:rsidR="005E29A4" w:rsidRPr="008B7841" w:rsidRDefault="005E29A4" w:rsidP="00295EA5">
      <w:pPr>
        <w:pStyle w:val="Default"/>
        <w:numPr>
          <w:ilvl w:val="0"/>
          <w:numId w:val="16"/>
        </w:numPr>
        <w:ind w:left="567" w:hanging="567"/>
        <w:jc w:val="both"/>
        <w:rPr>
          <w:rFonts w:ascii="Tahoma" w:hAnsi="Tahoma" w:cs="Tahoma"/>
          <w:bCs/>
          <w:color w:val="auto"/>
          <w:sz w:val="22"/>
          <w:szCs w:val="22"/>
          <w:u w:val="single"/>
        </w:rPr>
      </w:pPr>
      <w:r w:rsidRPr="008B7841">
        <w:rPr>
          <w:rFonts w:ascii="Tahoma" w:hAnsi="Tahoma" w:cs="Tahoma"/>
          <w:color w:val="auto"/>
          <w:sz w:val="22"/>
          <w:szCs w:val="22"/>
        </w:rPr>
        <w:t>nazwach albo imionach i nazwiskach oraz siedzibach lub miejscach prowadzonej działalności gospodarczej albo miejscach zamieszkania wykonawców, których oferty zostały</w:t>
      </w:r>
      <w:r w:rsidRPr="008B7841">
        <w:rPr>
          <w:rFonts w:ascii="Tahoma" w:hAnsi="Tahoma" w:cs="Tahoma"/>
          <w:color w:val="auto"/>
          <w:spacing w:val="-3"/>
          <w:sz w:val="22"/>
          <w:szCs w:val="22"/>
        </w:rPr>
        <w:t xml:space="preserve"> </w:t>
      </w:r>
      <w:r w:rsidRPr="008B7841">
        <w:rPr>
          <w:rFonts w:ascii="Tahoma" w:hAnsi="Tahoma" w:cs="Tahoma"/>
          <w:color w:val="auto"/>
          <w:sz w:val="22"/>
          <w:szCs w:val="22"/>
        </w:rPr>
        <w:t>otwarte;</w:t>
      </w:r>
    </w:p>
    <w:p w14:paraId="55D72D0B" w14:textId="77777777" w:rsidR="005E29A4" w:rsidRPr="008B7841" w:rsidRDefault="005E29A4" w:rsidP="00295EA5">
      <w:pPr>
        <w:pStyle w:val="Default"/>
        <w:numPr>
          <w:ilvl w:val="0"/>
          <w:numId w:val="16"/>
        </w:numPr>
        <w:ind w:left="567" w:hanging="567"/>
        <w:jc w:val="both"/>
        <w:rPr>
          <w:rFonts w:ascii="Tahoma" w:hAnsi="Tahoma" w:cs="Tahoma"/>
          <w:bCs/>
          <w:color w:val="auto"/>
          <w:sz w:val="22"/>
          <w:szCs w:val="22"/>
          <w:u w:val="single"/>
        </w:rPr>
      </w:pPr>
      <w:r w:rsidRPr="008B7841">
        <w:rPr>
          <w:rFonts w:ascii="Tahoma" w:hAnsi="Tahoma" w:cs="Tahoma"/>
          <w:color w:val="auto"/>
          <w:sz w:val="22"/>
          <w:szCs w:val="22"/>
        </w:rPr>
        <w:t>cenach lub kosztach zawartych w</w:t>
      </w:r>
      <w:r w:rsidRPr="008B7841">
        <w:rPr>
          <w:rFonts w:ascii="Tahoma" w:hAnsi="Tahoma" w:cs="Tahoma"/>
          <w:color w:val="auto"/>
          <w:spacing w:val="-4"/>
          <w:sz w:val="22"/>
          <w:szCs w:val="22"/>
        </w:rPr>
        <w:t xml:space="preserve"> </w:t>
      </w:r>
      <w:r w:rsidRPr="008B7841">
        <w:rPr>
          <w:rFonts w:ascii="Tahoma" w:hAnsi="Tahoma" w:cs="Tahoma"/>
          <w:color w:val="auto"/>
          <w:sz w:val="22"/>
          <w:szCs w:val="22"/>
        </w:rPr>
        <w:t>ofertach.</w:t>
      </w:r>
    </w:p>
    <w:p w14:paraId="339772E1" w14:textId="00397BD6" w:rsidR="008B7841" w:rsidRDefault="005F11A7" w:rsidP="009A039A">
      <w:pPr>
        <w:pStyle w:val="Default"/>
        <w:numPr>
          <w:ilvl w:val="0"/>
          <w:numId w:val="28"/>
        </w:numPr>
        <w:ind w:left="0" w:hanging="567"/>
        <w:jc w:val="both"/>
        <w:rPr>
          <w:rFonts w:ascii="Tahoma" w:hAnsi="Tahoma" w:cs="Tahoma"/>
          <w:bCs/>
          <w:color w:val="auto"/>
          <w:sz w:val="22"/>
          <w:szCs w:val="22"/>
          <w:u w:val="single"/>
        </w:rPr>
      </w:pPr>
      <w:r w:rsidRPr="008B7841">
        <w:rPr>
          <w:rFonts w:ascii="Tahoma" w:hAnsi="Tahoma" w:cs="Tahoma"/>
          <w:color w:val="auto"/>
          <w:sz w:val="22"/>
          <w:szCs w:val="22"/>
        </w:rPr>
        <w:t xml:space="preserve">Zamawiający nie przewiduje przeprowadzania </w:t>
      </w:r>
      <w:r w:rsidR="005E29A4" w:rsidRPr="008B7841">
        <w:rPr>
          <w:rFonts w:ascii="Tahoma" w:hAnsi="Tahoma" w:cs="Tahoma"/>
          <w:color w:val="auto"/>
          <w:sz w:val="22"/>
          <w:szCs w:val="22"/>
        </w:rPr>
        <w:t>publicznej</w:t>
      </w:r>
      <w:r w:rsidRPr="008B7841">
        <w:rPr>
          <w:rFonts w:ascii="Tahoma" w:hAnsi="Tahoma" w:cs="Tahoma"/>
          <w:color w:val="auto"/>
          <w:sz w:val="22"/>
          <w:szCs w:val="22"/>
        </w:rPr>
        <w:t xml:space="preserve"> sesji otwarcia ofert z udziałem </w:t>
      </w:r>
      <w:r w:rsidR="00F51FF8" w:rsidRPr="008B7841">
        <w:rPr>
          <w:rFonts w:ascii="Tahoma" w:hAnsi="Tahoma" w:cs="Tahoma"/>
          <w:color w:val="auto"/>
          <w:sz w:val="22"/>
          <w:szCs w:val="22"/>
        </w:rPr>
        <w:t>w</w:t>
      </w:r>
      <w:r w:rsidRPr="008B7841">
        <w:rPr>
          <w:rFonts w:ascii="Tahoma" w:hAnsi="Tahoma" w:cs="Tahoma"/>
          <w:color w:val="auto"/>
          <w:sz w:val="22"/>
          <w:szCs w:val="22"/>
        </w:rPr>
        <w:t>ykonawców, jak też transmitowania sesji otwarcia za pośrednictwem elektronicznych narzędzi do przekazu wideo on-line.</w:t>
      </w:r>
    </w:p>
    <w:p w14:paraId="385067A1" w14:textId="7FA46FBE" w:rsidR="008B7841" w:rsidRDefault="008B7841" w:rsidP="008B7841">
      <w:pPr>
        <w:pStyle w:val="Default"/>
        <w:jc w:val="both"/>
        <w:rPr>
          <w:rFonts w:ascii="Tahoma" w:hAnsi="Tahoma" w:cs="Tahoma"/>
          <w:bCs/>
          <w:color w:val="auto"/>
          <w:sz w:val="22"/>
          <w:szCs w:val="22"/>
          <w:u w:val="single"/>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8B7841" w:rsidRPr="008B7841" w14:paraId="537E08BF" w14:textId="77777777" w:rsidTr="009C65C9">
        <w:tc>
          <w:tcPr>
            <w:tcW w:w="9062" w:type="dxa"/>
            <w:shd w:val="clear" w:color="auto" w:fill="D9D9D9" w:themeFill="background1" w:themeFillShade="D9"/>
          </w:tcPr>
          <w:p w14:paraId="23216720" w14:textId="77777777" w:rsidR="008B7841" w:rsidRPr="008B7841" w:rsidRDefault="008B7841" w:rsidP="009C65C9">
            <w:pPr>
              <w:pStyle w:val="Nagwek1"/>
              <w:outlineLvl w:val="0"/>
              <w:rPr>
                <w:rFonts w:ascii="Tahoma" w:hAnsi="Tahoma" w:cs="Tahoma"/>
                <w:color w:val="auto"/>
                <w:sz w:val="24"/>
                <w:szCs w:val="24"/>
              </w:rPr>
            </w:pPr>
            <w:bookmarkStart w:id="59" w:name="_Toc115346034"/>
            <w:bookmarkStart w:id="60" w:name="_Toc119403527"/>
            <w:r w:rsidRPr="008B7841">
              <w:rPr>
                <w:rFonts w:ascii="Tahoma" w:hAnsi="Tahoma" w:cs="Tahoma"/>
                <w:color w:val="auto"/>
                <w:sz w:val="24"/>
                <w:szCs w:val="24"/>
              </w:rPr>
              <w:t>ROZDZIAŁ XVII – TERMIN ZWIĄZANIA OFERTĄ</w:t>
            </w:r>
            <w:bookmarkStart w:id="61" w:name="_Hlk75956544"/>
            <w:bookmarkEnd w:id="59"/>
            <w:bookmarkEnd w:id="60"/>
          </w:p>
        </w:tc>
      </w:tr>
    </w:tbl>
    <w:bookmarkEnd w:id="61"/>
    <w:p w14:paraId="2522643A" w14:textId="6FDC5E99" w:rsidR="008B7841" w:rsidRPr="00B94983" w:rsidRDefault="008B7841" w:rsidP="009A039A">
      <w:pPr>
        <w:pStyle w:val="Default"/>
        <w:numPr>
          <w:ilvl w:val="0"/>
          <w:numId w:val="33"/>
        </w:numPr>
        <w:spacing w:before="240"/>
        <w:ind w:left="0" w:hanging="567"/>
        <w:jc w:val="both"/>
        <w:rPr>
          <w:rFonts w:ascii="Tahoma" w:hAnsi="Tahoma" w:cs="Tahoma"/>
          <w:color w:val="auto"/>
          <w:spacing w:val="20"/>
          <w:sz w:val="22"/>
          <w:szCs w:val="22"/>
          <w:u w:val="single"/>
        </w:rPr>
      </w:pPr>
      <w:r w:rsidRPr="00B94983">
        <w:rPr>
          <w:rFonts w:ascii="Tahoma" w:hAnsi="Tahoma" w:cs="Tahoma"/>
          <w:color w:val="auto"/>
          <w:spacing w:val="20"/>
          <w:sz w:val="22"/>
          <w:szCs w:val="22"/>
          <w:u w:val="single"/>
        </w:rPr>
        <w:t xml:space="preserve">Wykonawca, zgodnie z art. 307 ust. 1 ustawy Pzp, będzie związany ofertą przez okres 30 dni, tj. do dnia </w:t>
      </w:r>
      <w:r w:rsidR="00E1396C" w:rsidRPr="00F27307">
        <w:rPr>
          <w:rFonts w:ascii="Tahoma" w:hAnsi="Tahoma" w:cs="Tahoma"/>
          <w:color w:val="auto"/>
          <w:spacing w:val="20"/>
          <w:sz w:val="22"/>
          <w:szCs w:val="22"/>
          <w:u w:val="single"/>
        </w:rPr>
        <w:t>27</w:t>
      </w:r>
      <w:r w:rsidR="00501C17" w:rsidRPr="00F27307">
        <w:rPr>
          <w:rFonts w:ascii="Tahoma" w:hAnsi="Tahoma" w:cs="Tahoma"/>
          <w:color w:val="auto"/>
          <w:spacing w:val="20"/>
          <w:sz w:val="22"/>
          <w:szCs w:val="22"/>
          <w:u w:val="single"/>
        </w:rPr>
        <w:t>.05.</w:t>
      </w:r>
      <w:r w:rsidRPr="00F27307">
        <w:rPr>
          <w:rFonts w:ascii="Tahoma" w:hAnsi="Tahoma" w:cs="Tahoma"/>
          <w:color w:val="auto"/>
          <w:spacing w:val="20"/>
          <w:sz w:val="22"/>
          <w:szCs w:val="22"/>
          <w:u w:val="single"/>
        </w:rPr>
        <w:t>2023r.</w:t>
      </w:r>
      <w:r w:rsidRPr="00B94983">
        <w:rPr>
          <w:rFonts w:ascii="Tahoma" w:hAnsi="Tahoma" w:cs="Tahoma"/>
          <w:color w:val="auto"/>
          <w:spacing w:val="20"/>
          <w:sz w:val="22"/>
          <w:szCs w:val="22"/>
          <w:u w:val="single"/>
        </w:rPr>
        <w:t xml:space="preserve"> </w:t>
      </w:r>
    </w:p>
    <w:p w14:paraId="336BBA92" w14:textId="77777777" w:rsidR="008B7841" w:rsidRPr="008B7841" w:rsidRDefault="008B7841" w:rsidP="009A039A">
      <w:pPr>
        <w:pStyle w:val="Default"/>
        <w:numPr>
          <w:ilvl w:val="0"/>
          <w:numId w:val="33"/>
        </w:numPr>
        <w:ind w:left="0" w:hanging="567"/>
        <w:jc w:val="both"/>
        <w:rPr>
          <w:rFonts w:ascii="Tahoma" w:hAnsi="Tahoma" w:cs="Tahoma"/>
          <w:color w:val="auto"/>
          <w:sz w:val="22"/>
          <w:szCs w:val="22"/>
        </w:rPr>
      </w:pPr>
      <w:r w:rsidRPr="008B7841">
        <w:rPr>
          <w:rFonts w:ascii="Tahoma" w:hAnsi="Tahoma" w:cs="Tahoma"/>
          <w:color w:val="auto"/>
          <w:sz w:val="22"/>
          <w:szCs w:val="22"/>
        </w:rPr>
        <w:t xml:space="preserve">Bieg terminu związania ofertą rozpoczyna się wraz z upływem terminu składania ofert, przy czym pierwszym dniem terminu związania ofertą jest dzień, w którym upływa termin składania ofert. </w:t>
      </w:r>
    </w:p>
    <w:p w14:paraId="46E1410A" w14:textId="77777777" w:rsidR="008B7841" w:rsidRPr="008B7841" w:rsidRDefault="008B7841" w:rsidP="009A039A">
      <w:pPr>
        <w:pStyle w:val="Default"/>
        <w:numPr>
          <w:ilvl w:val="0"/>
          <w:numId w:val="33"/>
        </w:numPr>
        <w:ind w:left="0" w:hanging="567"/>
        <w:jc w:val="both"/>
        <w:rPr>
          <w:rFonts w:ascii="Tahoma" w:hAnsi="Tahoma" w:cs="Tahoma"/>
          <w:color w:val="auto"/>
          <w:sz w:val="22"/>
          <w:szCs w:val="22"/>
        </w:rPr>
      </w:pPr>
      <w:r w:rsidRPr="008B7841">
        <w:rPr>
          <w:rFonts w:ascii="Tahoma" w:hAnsi="Tahoma" w:cs="Tahoma"/>
          <w:color w:val="auto"/>
          <w:sz w:val="22"/>
          <w:szCs w:val="22"/>
        </w:rPr>
        <w:t xml:space="preserve">W przypadku gdy wybór najkorzystniejszej oferty nie nastąpi przed upływem terminu związania ofertą wskazanego w ust. 1 niniejszego rozdziału, Zamawiający, zgodnie z art.307 ust. 2 ustawy Pzp, przed upływem terminu związania ofertą zwróci się jednokrotnie do Wykonawców o wyrażenie zgody na przedłużenie tego terminu o wskazywany przez niego okres, nie dłuższy niż 30 dni. </w:t>
      </w:r>
    </w:p>
    <w:p w14:paraId="4A88F9D8" w14:textId="77777777" w:rsidR="008B7841" w:rsidRPr="008B7841" w:rsidRDefault="008B7841" w:rsidP="009A039A">
      <w:pPr>
        <w:pStyle w:val="Default"/>
        <w:numPr>
          <w:ilvl w:val="0"/>
          <w:numId w:val="33"/>
        </w:numPr>
        <w:ind w:left="0" w:hanging="567"/>
        <w:jc w:val="both"/>
        <w:rPr>
          <w:rFonts w:ascii="Tahoma" w:hAnsi="Tahoma" w:cs="Tahoma"/>
          <w:color w:val="auto"/>
          <w:sz w:val="22"/>
          <w:szCs w:val="22"/>
        </w:rPr>
      </w:pPr>
      <w:r w:rsidRPr="008B7841">
        <w:rPr>
          <w:rFonts w:ascii="Tahoma" w:hAnsi="Tahoma" w:cs="Tahoma"/>
          <w:color w:val="auto"/>
          <w:sz w:val="22"/>
          <w:szCs w:val="22"/>
        </w:rPr>
        <w:t xml:space="preserve">Przedłużenie terminu związania ofertą wymaga złożenia przez Wykonawcę pisemnego oświadczenia o wyrażeniu zgody na przedłużenie terminu związania ofertą. </w:t>
      </w:r>
    </w:p>
    <w:p w14:paraId="370AAD4E" w14:textId="2FA75564" w:rsidR="008B7841" w:rsidRDefault="008B7841" w:rsidP="008B7841">
      <w:pPr>
        <w:pStyle w:val="Default"/>
        <w:jc w:val="both"/>
        <w:rPr>
          <w:rFonts w:ascii="Tahoma" w:hAnsi="Tahoma" w:cs="Tahoma"/>
          <w:bCs/>
          <w:color w:val="auto"/>
          <w:sz w:val="22"/>
          <w:szCs w:val="22"/>
          <w:u w:val="single"/>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8B7841" w14:paraId="6FBB5F67" w14:textId="77777777" w:rsidTr="00C610CB">
        <w:tc>
          <w:tcPr>
            <w:tcW w:w="9062" w:type="dxa"/>
            <w:shd w:val="clear" w:color="auto" w:fill="D9D9D9" w:themeFill="background1" w:themeFillShade="D9"/>
          </w:tcPr>
          <w:p w14:paraId="06CC8949" w14:textId="36A8A8ED" w:rsidR="00737728" w:rsidRPr="008B7841" w:rsidRDefault="00737728" w:rsidP="00044527">
            <w:pPr>
              <w:pStyle w:val="Nagwek1"/>
              <w:outlineLvl w:val="0"/>
              <w:rPr>
                <w:rFonts w:ascii="Tahoma" w:hAnsi="Tahoma" w:cs="Tahoma"/>
                <w:color w:val="auto"/>
                <w:sz w:val="24"/>
                <w:szCs w:val="24"/>
              </w:rPr>
            </w:pPr>
            <w:bookmarkStart w:id="62" w:name="_Toc115346036"/>
            <w:bookmarkStart w:id="63" w:name="_Toc119403529"/>
            <w:r w:rsidRPr="008B7841">
              <w:rPr>
                <w:rFonts w:ascii="Tahoma" w:hAnsi="Tahoma" w:cs="Tahoma"/>
                <w:color w:val="auto"/>
                <w:sz w:val="24"/>
                <w:szCs w:val="24"/>
              </w:rPr>
              <w:t>ROZDZIAŁ X</w:t>
            </w:r>
            <w:r w:rsidR="008901FB" w:rsidRPr="008B7841">
              <w:rPr>
                <w:rFonts w:ascii="Tahoma" w:hAnsi="Tahoma" w:cs="Tahoma"/>
                <w:color w:val="auto"/>
                <w:sz w:val="24"/>
                <w:szCs w:val="24"/>
              </w:rPr>
              <w:t>IX</w:t>
            </w:r>
            <w:r w:rsidRPr="008B7841">
              <w:rPr>
                <w:rFonts w:ascii="Tahoma" w:hAnsi="Tahoma" w:cs="Tahoma"/>
                <w:color w:val="auto"/>
                <w:sz w:val="24"/>
                <w:szCs w:val="24"/>
              </w:rPr>
              <w:t xml:space="preserve"> – OPIS </w:t>
            </w:r>
            <w:r w:rsidR="00B50666" w:rsidRPr="008B7841">
              <w:rPr>
                <w:rFonts w:ascii="Tahoma" w:hAnsi="Tahoma" w:cs="Tahoma"/>
                <w:color w:val="auto"/>
                <w:sz w:val="24"/>
                <w:szCs w:val="24"/>
              </w:rPr>
              <w:t>SPOSOBU OBLICZANIA CENY</w:t>
            </w:r>
            <w:bookmarkEnd w:id="62"/>
            <w:bookmarkEnd w:id="63"/>
          </w:p>
        </w:tc>
      </w:tr>
    </w:tbl>
    <w:p w14:paraId="5D307E61" w14:textId="77777777" w:rsidR="00737728" w:rsidRPr="00044527" w:rsidRDefault="00737728" w:rsidP="00044527">
      <w:pPr>
        <w:pStyle w:val="Default"/>
        <w:rPr>
          <w:rFonts w:ascii="Tahoma" w:hAnsi="Tahoma" w:cs="Tahoma"/>
          <w:color w:val="auto"/>
          <w:sz w:val="20"/>
          <w:szCs w:val="20"/>
        </w:rPr>
      </w:pPr>
    </w:p>
    <w:p w14:paraId="3A5CC9CE" w14:textId="74E4E489" w:rsidR="00E10E13" w:rsidRPr="00F27307" w:rsidRDefault="00E10E13" w:rsidP="00E10E13">
      <w:pPr>
        <w:pStyle w:val="Default"/>
        <w:numPr>
          <w:ilvl w:val="2"/>
          <w:numId w:val="6"/>
        </w:numPr>
        <w:shd w:val="clear" w:color="auto" w:fill="FFFFFF" w:themeFill="background1"/>
        <w:ind w:left="0" w:hanging="567"/>
        <w:jc w:val="both"/>
        <w:rPr>
          <w:rFonts w:ascii="Tahoma" w:hAnsi="Tahoma" w:cs="Tahoma"/>
          <w:color w:val="auto"/>
          <w:spacing w:val="20"/>
          <w:sz w:val="22"/>
          <w:szCs w:val="22"/>
        </w:rPr>
      </w:pPr>
      <w:r w:rsidRPr="00F27307">
        <w:rPr>
          <w:rFonts w:ascii="Tahoma" w:hAnsi="Tahoma" w:cs="Tahoma"/>
          <w:color w:val="auto"/>
          <w:spacing w:val="20"/>
          <w:sz w:val="22"/>
          <w:szCs w:val="22"/>
        </w:rPr>
        <w:t xml:space="preserve">Wynagrodzenie za realizację przedmiotu zamówienia określa się jako </w:t>
      </w:r>
      <w:r w:rsidR="00F27307" w:rsidRPr="00F27307">
        <w:rPr>
          <w:rFonts w:ascii="Tahoma" w:hAnsi="Tahoma" w:cs="Tahoma"/>
          <w:color w:val="auto"/>
          <w:spacing w:val="20"/>
          <w:sz w:val="22"/>
          <w:szCs w:val="22"/>
        </w:rPr>
        <w:t>całkowit</w:t>
      </w:r>
      <w:r w:rsidR="00F27307" w:rsidRPr="00F27307">
        <w:rPr>
          <w:rFonts w:ascii="Tahoma" w:hAnsi="Tahoma" w:cs="Tahoma"/>
          <w:color w:val="auto"/>
          <w:spacing w:val="20"/>
          <w:sz w:val="22"/>
          <w:szCs w:val="22"/>
        </w:rPr>
        <w:t>e</w:t>
      </w:r>
      <w:r w:rsidR="00F27307" w:rsidRPr="00F27307">
        <w:rPr>
          <w:rFonts w:ascii="Tahoma" w:hAnsi="Tahoma" w:cs="Tahoma"/>
          <w:color w:val="auto"/>
          <w:spacing w:val="20"/>
          <w:sz w:val="22"/>
          <w:szCs w:val="22"/>
        </w:rPr>
        <w:t xml:space="preserve"> </w:t>
      </w:r>
      <w:bookmarkStart w:id="64" w:name="_Hlk132282078"/>
      <w:r w:rsidR="00F27307" w:rsidRPr="00F27307">
        <w:rPr>
          <w:rFonts w:ascii="Tahoma" w:hAnsi="Tahoma" w:cs="Tahoma"/>
          <w:color w:val="auto"/>
          <w:spacing w:val="20"/>
          <w:sz w:val="22"/>
          <w:szCs w:val="22"/>
        </w:rPr>
        <w:t>wynagrodzenie ryczałtow</w:t>
      </w:r>
      <w:r w:rsidR="00F27307">
        <w:rPr>
          <w:rFonts w:ascii="Tahoma" w:hAnsi="Tahoma" w:cs="Tahoma"/>
          <w:color w:val="auto"/>
          <w:spacing w:val="20"/>
          <w:sz w:val="22"/>
          <w:szCs w:val="22"/>
        </w:rPr>
        <w:t>e</w:t>
      </w:r>
      <w:r w:rsidR="00F27307" w:rsidRPr="00F27307">
        <w:rPr>
          <w:rFonts w:ascii="Tahoma" w:hAnsi="Tahoma" w:cs="Tahoma"/>
          <w:color w:val="auto"/>
          <w:spacing w:val="20"/>
          <w:sz w:val="22"/>
          <w:szCs w:val="22"/>
        </w:rPr>
        <w:t xml:space="preserve"> brutto</w:t>
      </w:r>
      <w:r w:rsidR="00F27307">
        <w:rPr>
          <w:rFonts w:ascii="Tahoma" w:hAnsi="Tahoma" w:cs="Tahoma"/>
          <w:color w:val="auto"/>
          <w:spacing w:val="20"/>
          <w:sz w:val="22"/>
          <w:szCs w:val="22"/>
        </w:rPr>
        <w:t xml:space="preserve"> </w:t>
      </w:r>
      <w:bookmarkEnd w:id="64"/>
      <w:r w:rsidR="00F27307">
        <w:rPr>
          <w:rFonts w:ascii="Tahoma" w:hAnsi="Tahoma" w:cs="Tahoma"/>
          <w:color w:val="auto"/>
          <w:spacing w:val="20"/>
          <w:sz w:val="22"/>
          <w:szCs w:val="22"/>
        </w:rPr>
        <w:t>(całkowita cena ryczałtowa oferty brutto)</w:t>
      </w:r>
      <w:r w:rsidR="00F27307" w:rsidRPr="00F27307">
        <w:rPr>
          <w:rFonts w:ascii="Tahoma" w:hAnsi="Tahoma" w:cs="Tahoma"/>
          <w:color w:val="auto"/>
          <w:spacing w:val="20"/>
          <w:sz w:val="22"/>
          <w:szCs w:val="22"/>
        </w:rPr>
        <w:t xml:space="preserve">. </w:t>
      </w:r>
    </w:p>
    <w:p w14:paraId="7E6E4E8D" w14:textId="786C12CF" w:rsidR="008B7841" w:rsidRPr="00F27307" w:rsidRDefault="008B7841" w:rsidP="008B7841">
      <w:pPr>
        <w:pStyle w:val="Default"/>
        <w:numPr>
          <w:ilvl w:val="2"/>
          <w:numId w:val="6"/>
        </w:numPr>
        <w:shd w:val="clear" w:color="auto" w:fill="FFFFFF" w:themeFill="background1"/>
        <w:ind w:left="0" w:hanging="567"/>
        <w:jc w:val="both"/>
        <w:rPr>
          <w:rFonts w:ascii="Tahoma" w:hAnsi="Tahoma" w:cs="Tahoma"/>
          <w:color w:val="auto"/>
          <w:spacing w:val="20"/>
          <w:sz w:val="22"/>
          <w:szCs w:val="22"/>
        </w:rPr>
      </w:pPr>
      <w:r w:rsidRPr="00F27307">
        <w:rPr>
          <w:rFonts w:ascii="Tahoma" w:hAnsi="Tahoma" w:cs="Tahoma"/>
          <w:color w:val="auto"/>
          <w:spacing w:val="20"/>
          <w:sz w:val="22"/>
          <w:szCs w:val="22"/>
        </w:rPr>
        <w:t xml:space="preserve">Wykonawca podaje </w:t>
      </w:r>
      <w:r w:rsidR="00F27307" w:rsidRPr="00F27307">
        <w:rPr>
          <w:rFonts w:ascii="Tahoma" w:hAnsi="Tahoma" w:cs="Tahoma"/>
          <w:color w:val="auto"/>
          <w:spacing w:val="20"/>
          <w:sz w:val="22"/>
          <w:szCs w:val="22"/>
        </w:rPr>
        <w:t>całkowit</w:t>
      </w:r>
      <w:r w:rsidR="00F27307" w:rsidRPr="00F27307">
        <w:rPr>
          <w:rFonts w:ascii="Tahoma" w:hAnsi="Tahoma" w:cs="Tahoma"/>
          <w:color w:val="auto"/>
          <w:spacing w:val="20"/>
          <w:sz w:val="22"/>
          <w:szCs w:val="22"/>
        </w:rPr>
        <w:t>e</w:t>
      </w:r>
      <w:r w:rsidR="00F27307" w:rsidRPr="00F27307">
        <w:rPr>
          <w:rFonts w:ascii="Tahoma" w:hAnsi="Tahoma" w:cs="Tahoma"/>
          <w:color w:val="auto"/>
          <w:spacing w:val="20"/>
          <w:sz w:val="22"/>
          <w:szCs w:val="22"/>
        </w:rPr>
        <w:t xml:space="preserve"> wynagrodzenie ryczałtow</w:t>
      </w:r>
      <w:r w:rsidR="00F27307" w:rsidRPr="00F27307">
        <w:rPr>
          <w:rFonts w:ascii="Tahoma" w:hAnsi="Tahoma" w:cs="Tahoma"/>
          <w:color w:val="auto"/>
          <w:spacing w:val="20"/>
          <w:sz w:val="22"/>
          <w:szCs w:val="22"/>
        </w:rPr>
        <w:t>e</w:t>
      </w:r>
      <w:r w:rsidR="00F27307" w:rsidRPr="00F27307">
        <w:rPr>
          <w:rFonts w:ascii="Tahoma" w:hAnsi="Tahoma" w:cs="Tahoma"/>
          <w:color w:val="auto"/>
          <w:spacing w:val="20"/>
          <w:sz w:val="22"/>
          <w:szCs w:val="22"/>
        </w:rPr>
        <w:t xml:space="preserve"> brutto</w:t>
      </w:r>
      <w:r w:rsidR="00F27307" w:rsidRPr="00F27307">
        <w:rPr>
          <w:rFonts w:ascii="Tahoma" w:hAnsi="Tahoma" w:cs="Tahoma"/>
          <w:color w:val="auto"/>
          <w:spacing w:val="20"/>
          <w:sz w:val="22"/>
          <w:szCs w:val="22"/>
        </w:rPr>
        <w:t xml:space="preserve"> </w:t>
      </w:r>
      <w:r w:rsidRPr="00F27307">
        <w:rPr>
          <w:rFonts w:ascii="Tahoma" w:hAnsi="Tahoma" w:cs="Tahoma"/>
          <w:color w:val="auto"/>
          <w:spacing w:val="20"/>
          <w:sz w:val="22"/>
          <w:szCs w:val="22"/>
        </w:rPr>
        <w:t>oferty w Formularzu ofertowym sporządzonym wg załącznika Nr 1 do SWZ.</w:t>
      </w:r>
    </w:p>
    <w:p w14:paraId="3D98EDD1" w14:textId="7DAA6075" w:rsidR="00E20828" w:rsidRPr="00F27307" w:rsidRDefault="00F27307" w:rsidP="00E20828">
      <w:pPr>
        <w:pStyle w:val="Default"/>
        <w:numPr>
          <w:ilvl w:val="2"/>
          <w:numId w:val="6"/>
        </w:numPr>
        <w:shd w:val="clear" w:color="auto" w:fill="FFFFFF" w:themeFill="background1"/>
        <w:ind w:left="0" w:hanging="567"/>
        <w:jc w:val="both"/>
        <w:rPr>
          <w:rFonts w:ascii="Tahoma" w:hAnsi="Tahoma" w:cs="Tahoma"/>
          <w:color w:val="auto"/>
          <w:spacing w:val="20"/>
          <w:sz w:val="22"/>
          <w:szCs w:val="22"/>
        </w:rPr>
      </w:pPr>
      <w:r w:rsidRPr="00F27307">
        <w:rPr>
          <w:rFonts w:ascii="Tahoma" w:hAnsi="Tahoma" w:cs="Tahoma"/>
          <w:color w:val="auto"/>
          <w:spacing w:val="20"/>
          <w:sz w:val="22"/>
          <w:szCs w:val="22"/>
        </w:rPr>
        <w:t>C</w:t>
      </w:r>
      <w:r w:rsidRPr="00F27307">
        <w:rPr>
          <w:rFonts w:ascii="Tahoma" w:hAnsi="Tahoma" w:cs="Tahoma"/>
          <w:color w:val="auto"/>
          <w:spacing w:val="20"/>
          <w:sz w:val="22"/>
          <w:szCs w:val="22"/>
        </w:rPr>
        <w:t>ałkowit</w:t>
      </w:r>
      <w:r w:rsidRPr="00F27307">
        <w:rPr>
          <w:rFonts w:ascii="Tahoma" w:hAnsi="Tahoma" w:cs="Tahoma"/>
          <w:color w:val="auto"/>
          <w:spacing w:val="20"/>
          <w:sz w:val="22"/>
          <w:szCs w:val="22"/>
        </w:rPr>
        <w:t>e</w:t>
      </w:r>
      <w:r w:rsidRPr="00F27307">
        <w:rPr>
          <w:rFonts w:ascii="Tahoma" w:hAnsi="Tahoma" w:cs="Tahoma"/>
          <w:color w:val="auto"/>
          <w:spacing w:val="20"/>
          <w:sz w:val="22"/>
          <w:szCs w:val="22"/>
        </w:rPr>
        <w:t xml:space="preserve"> wynagrodzenie ryczałtow</w:t>
      </w:r>
      <w:r w:rsidRPr="00F27307">
        <w:rPr>
          <w:rFonts w:ascii="Tahoma" w:hAnsi="Tahoma" w:cs="Tahoma"/>
          <w:color w:val="auto"/>
          <w:spacing w:val="20"/>
          <w:sz w:val="22"/>
          <w:szCs w:val="22"/>
        </w:rPr>
        <w:t>e</w:t>
      </w:r>
      <w:r w:rsidRPr="00F27307">
        <w:rPr>
          <w:rFonts w:ascii="Tahoma" w:hAnsi="Tahoma" w:cs="Tahoma"/>
          <w:color w:val="auto"/>
          <w:spacing w:val="20"/>
          <w:sz w:val="22"/>
          <w:szCs w:val="22"/>
        </w:rPr>
        <w:t xml:space="preserve"> brutto</w:t>
      </w:r>
      <w:r w:rsidRPr="00F27307">
        <w:rPr>
          <w:rFonts w:ascii="Tahoma" w:hAnsi="Tahoma" w:cs="Tahoma"/>
          <w:color w:val="auto"/>
          <w:spacing w:val="20"/>
          <w:sz w:val="22"/>
          <w:szCs w:val="22"/>
        </w:rPr>
        <w:t xml:space="preserve"> </w:t>
      </w:r>
      <w:r w:rsidR="00E20828" w:rsidRPr="00F27307">
        <w:rPr>
          <w:rFonts w:ascii="Tahoma" w:hAnsi="Tahoma" w:cs="Tahoma"/>
          <w:color w:val="auto"/>
          <w:spacing w:val="20"/>
          <w:sz w:val="22"/>
          <w:szCs w:val="22"/>
        </w:rPr>
        <w:t>stanowi całkowite wynagrodzenie Wykonawcy, uwzględniające wszystkie koszty związane z realizacją przedmiotu zamówienia zgodnie z niniejszą SWZ</w:t>
      </w:r>
      <w:r w:rsidRPr="00F27307">
        <w:rPr>
          <w:rFonts w:ascii="Tahoma" w:hAnsi="Tahoma" w:cs="Tahoma"/>
          <w:color w:val="auto"/>
          <w:spacing w:val="20"/>
          <w:sz w:val="22"/>
          <w:szCs w:val="22"/>
        </w:rPr>
        <w:t xml:space="preserve"> oraz załącznikami do SWZ, w tym</w:t>
      </w:r>
      <w:r w:rsidR="00E20828" w:rsidRPr="00F27307">
        <w:rPr>
          <w:rFonts w:ascii="Tahoma" w:hAnsi="Tahoma" w:cs="Tahoma"/>
          <w:color w:val="auto"/>
          <w:spacing w:val="20"/>
          <w:sz w:val="22"/>
          <w:szCs w:val="22"/>
        </w:rPr>
        <w:t xml:space="preserve"> dokumentacją projektową, techniczną, </w:t>
      </w:r>
      <w:proofErr w:type="spellStart"/>
      <w:r w:rsidR="00B94983" w:rsidRPr="00F27307">
        <w:rPr>
          <w:rFonts w:ascii="Tahoma" w:hAnsi="Tahoma" w:cs="Tahoma"/>
          <w:color w:val="auto"/>
          <w:spacing w:val="20"/>
          <w:sz w:val="22"/>
          <w:szCs w:val="22"/>
        </w:rPr>
        <w:t>STWiOR</w:t>
      </w:r>
      <w:proofErr w:type="spellEnd"/>
      <w:r w:rsidR="00B94983" w:rsidRPr="00F27307">
        <w:rPr>
          <w:rFonts w:ascii="Tahoma" w:hAnsi="Tahoma" w:cs="Tahoma"/>
          <w:color w:val="auto"/>
          <w:spacing w:val="20"/>
          <w:sz w:val="22"/>
          <w:szCs w:val="22"/>
        </w:rPr>
        <w:t xml:space="preserve">, przedmiarem oraz </w:t>
      </w:r>
      <w:r w:rsidR="00E20828" w:rsidRPr="00F27307">
        <w:rPr>
          <w:rFonts w:ascii="Tahoma" w:hAnsi="Tahoma" w:cs="Tahoma"/>
          <w:color w:val="auto"/>
          <w:spacing w:val="20"/>
          <w:sz w:val="22"/>
          <w:szCs w:val="22"/>
        </w:rPr>
        <w:t>projektem umowy stanowiących dokumentację niniejszego postępowania.</w:t>
      </w:r>
    </w:p>
    <w:p w14:paraId="39632FAC" w14:textId="1873692A" w:rsidR="008B7841" w:rsidRPr="00501C17" w:rsidRDefault="008B7841" w:rsidP="008B7841">
      <w:pPr>
        <w:pStyle w:val="Default"/>
        <w:numPr>
          <w:ilvl w:val="2"/>
          <w:numId w:val="6"/>
        </w:numPr>
        <w:ind w:left="0" w:hanging="567"/>
        <w:jc w:val="both"/>
        <w:rPr>
          <w:rFonts w:ascii="Tahoma" w:hAnsi="Tahoma" w:cs="Tahoma"/>
          <w:color w:val="auto"/>
          <w:sz w:val="22"/>
          <w:szCs w:val="22"/>
        </w:rPr>
      </w:pPr>
      <w:r w:rsidRPr="00F27307">
        <w:rPr>
          <w:rFonts w:ascii="Tahoma" w:hAnsi="Tahoma" w:cs="Tahoma"/>
          <w:color w:val="auto"/>
          <w:sz w:val="22"/>
          <w:szCs w:val="22"/>
        </w:rPr>
        <w:t xml:space="preserve">W cenie ryczałtowej </w:t>
      </w:r>
      <w:r w:rsidR="00F27307">
        <w:rPr>
          <w:rFonts w:ascii="Tahoma" w:hAnsi="Tahoma" w:cs="Tahoma"/>
          <w:color w:val="auto"/>
          <w:sz w:val="22"/>
          <w:szCs w:val="22"/>
        </w:rPr>
        <w:t xml:space="preserve">brutto </w:t>
      </w:r>
      <w:r w:rsidRPr="00F27307">
        <w:rPr>
          <w:rFonts w:ascii="Tahoma" w:hAnsi="Tahoma" w:cs="Tahoma"/>
          <w:color w:val="auto"/>
          <w:sz w:val="22"/>
          <w:szCs w:val="22"/>
        </w:rPr>
        <w:t>Wykonawca zobowiązany jest zastosować stawkę VAT, zgodnie z</w:t>
      </w:r>
      <w:r w:rsidRPr="00501C17">
        <w:rPr>
          <w:rFonts w:ascii="Tahoma" w:hAnsi="Tahoma" w:cs="Tahoma"/>
          <w:color w:val="auto"/>
          <w:sz w:val="22"/>
          <w:szCs w:val="22"/>
        </w:rPr>
        <w:t xml:space="preserve"> obowiązującymi przepisami ustawy z dnia 11 marca 2004 r. o podatku od towarów i usług.</w:t>
      </w:r>
    </w:p>
    <w:p w14:paraId="56A1FE47" w14:textId="377F24D3" w:rsidR="008B7841" w:rsidRPr="00944801" w:rsidRDefault="00F27307" w:rsidP="008B7841">
      <w:pPr>
        <w:pStyle w:val="Default"/>
        <w:numPr>
          <w:ilvl w:val="2"/>
          <w:numId w:val="6"/>
        </w:numPr>
        <w:ind w:left="0" w:hanging="567"/>
        <w:jc w:val="both"/>
        <w:rPr>
          <w:rFonts w:ascii="Tahoma" w:hAnsi="Tahoma" w:cs="Tahoma"/>
          <w:color w:val="auto"/>
          <w:sz w:val="22"/>
          <w:szCs w:val="22"/>
        </w:rPr>
      </w:pPr>
      <w:r>
        <w:rPr>
          <w:rFonts w:ascii="Tahoma" w:hAnsi="Tahoma" w:cs="Tahoma"/>
          <w:color w:val="auto"/>
          <w:sz w:val="22"/>
          <w:szCs w:val="22"/>
        </w:rPr>
        <w:t>W</w:t>
      </w:r>
      <w:r w:rsidRPr="00F27307">
        <w:rPr>
          <w:rFonts w:ascii="Tahoma" w:hAnsi="Tahoma" w:cs="Tahoma"/>
          <w:color w:val="auto"/>
          <w:sz w:val="22"/>
          <w:szCs w:val="22"/>
        </w:rPr>
        <w:t xml:space="preserve">ynagrodzenie ryczałtowe brutto </w:t>
      </w:r>
      <w:r w:rsidR="008B7841" w:rsidRPr="00944801">
        <w:rPr>
          <w:rFonts w:ascii="Tahoma" w:hAnsi="Tahoma" w:cs="Tahoma"/>
          <w:color w:val="auto"/>
          <w:sz w:val="22"/>
          <w:szCs w:val="22"/>
        </w:rPr>
        <w:t>powinn</w:t>
      </w:r>
      <w:r>
        <w:rPr>
          <w:rFonts w:ascii="Tahoma" w:hAnsi="Tahoma" w:cs="Tahoma"/>
          <w:color w:val="auto"/>
          <w:sz w:val="22"/>
          <w:szCs w:val="22"/>
        </w:rPr>
        <w:t>o</w:t>
      </w:r>
      <w:r w:rsidR="008B7841" w:rsidRPr="00944801">
        <w:rPr>
          <w:rFonts w:ascii="Tahoma" w:hAnsi="Tahoma" w:cs="Tahoma"/>
          <w:color w:val="auto"/>
          <w:sz w:val="22"/>
          <w:szCs w:val="22"/>
        </w:rPr>
        <w:t xml:space="preserve"> być wyrażon</w:t>
      </w:r>
      <w:r>
        <w:rPr>
          <w:rFonts w:ascii="Tahoma" w:hAnsi="Tahoma" w:cs="Tahoma"/>
          <w:color w:val="auto"/>
          <w:sz w:val="22"/>
          <w:szCs w:val="22"/>
        </w:rPr>
        <w:t>e</w:t>
      </w:r>
      <w:r w:rsidR="008B7841" w:rsidRPr="00944801">
        <w:rPr>
          <w:rFonts w:ascii="Tahoma" w:hAnsi="Tahoma" w:cs="Tahoma"/>
          <w:color w:val="auto"/>
          <w:sz w:val="22"/>
          <w:szCs w:val="22"/>
        </w:rPr>
        <w:t xml:space="preserve"> w złotych polskich (PLN) z dokładnością do dwóch miejsc po przecinku.</w:t>
      </w:r>
    </w:p>
    <w:p w14:paraId="1FA4D29F" w14:textId="77777777" w:rsidR="008B7841" w:rsidRPr="00944801" w:rsidRDefault="008B7841" w:rsidP="008B7841">
      <w:pPr>
        <w:pStyle w:val="Default"/>
        <w:numPr>
          <w:ilvl w:val="2"/>
          <w:numId w:val="6"/>
        </w:numPr>
        <w:ind w:left="0" w:hanging="567"/>
        <w:jc w:val="both"/>
        <w:rPr>
          <w:rFonts w:ascii="Tahoma" w:hAnsi="Tahoma" w:cs="Tahoma"/>
          <w:color w:val="auto"/>
          <w:sz w:val="22"/>
          <w:szCs w:val="22"/>
        </w:rPr>
      </w:pPr>
      <w:r w:rsidRPr="00944801">
        <w:rPr>
          <w:rFonts w:ascii="Tahoma" w:hAnsi="Tahoma" w:cs="Tahoma"/>
          <w:color w:val="auto"/>
          <w:sz w:val="22"/>
          <w:szCs w:val="22"/>
        </w:rPr>
        <w:t>Walutą rozliczeniową obowiązującą w niniejszym zamówieniu publicznym jest złoty polski zgodnie z ustawą z dnia 29.08.1997 r. o Narodowym Banku Polskim, oznaczany w Specyfikacji jako „złoty”, „PLN” lub „zł”.</w:t>
      </w:r>
    </w:p>
    <w:p w14:paraId="1130D5A9" w14:textId="77777777" w:rsidR="008B7841" w:rsidRPr="00944801" w:rsidRDefault="008B7841" w:rsidP="008B7841">
      <w:pPr>
        <w:pStyle w:val="Default"/>
        <w:numPr>
          <w:ilvl w:val="2"/>
          <w:numId w:val="6"/>
        </w:numPr>
        <w:ind w:left="0" w:hanging="567"/>
        <w:jc w:val="both"/>
        <w:rPr>
          <w:rFonts w:ascii="Tahoma" w:hAnsi="Tahoma" w:cs="Tahoma"/>
          <w:color w:val="auto"/>
          <w:sz w:val="22"/>
          <w:szCs w:val="22"/>
        </w:rPr>
      </w:pPr>
      <w:r w:rsidRPr="00944801">
        <w:rPr>
          <w:rFonts w:ascii="Tahoma" w:hAnsi="Tahoma" w:cs="Tahoma"/>
          <w:color w:val="auto"/>
          <w:sz w:val="22"/>
          <w:szCs w:val="22"/>
        </w:rPr>
        <w:t>Zamawiający nie przewiduje rozliczeń w walucie obcej.</w:t>
      </w:r>
    </w:p>
    <w:p w14:paraId="19817B34" w14:textId="0D9D9C23" w:rsidR="008B7841" w:rsidRPr="00944801" w:rsidRDefault="008B7841" w:rsidP="008B7841">
      <w:pPr>
        <w:pStyle w:val="Default"/>
        <w:numPr>
          <w:ilvl w:val="2"/>
          <w:numId w:val="6"/>
        </w:numPr>
        <w:ind w:left="0" w:hanging="567"/>
        <w:jc w:val="both"/>
        <w:rPr>
          <w:rFonts w:ascii="Tahoma" w:hAnsi="Tahoma" w:cs="Tahoma"/>
          <w:color w:val="auto"/>
          <w:sz w:val="22"/>
          <w:szCs w:val="22"/>
        </w:rPr>
      </w:pPr>
      <w:r w:rsidRPr="00944801">
        <w:rPr>
          <w:rFonts w:ascii="Tahoma" w:hAnsi="Tahoma" w:cs="Tahoma"/>
          <w:color w:val="auto"/>
          <w:sz w:val="22"/>
          <w:szCs w:val="22"/>
        </w:rPr>
        <w:t>Wyliczon</w:t>
      </w:r>
      <w:r w:rsidR="00F27307">
        <w:rPr>
          <w:rFonts w:ascii="Tahoma" w:hAnsi="Tahoma" w:cs="Tahoma"/>
          <w:color w:val="auto"/>
          <w:sz w:val="22"/>
          <w:szCs w:val="22"/>
        </w:rPr>
        <w:t>a</w:t>
      </w:r>
      <w:r w:rsidRPr="00944801">
        <w:rPr>
          <w:rFonts w:ascii="Tahoma" w:hAnsi="Tahoma" w:cs="Tahoma"/>
          <w:color w:val="auto"/>
          <w:sz w:val="22"/>
          <w:szCs w:val="22"/>
        </w:rPr>
        <w:t xml:space="preserve"> </w:t>
      </w:r>
      <w:r w:rsidR="00F27307">
        <w:rPr>
          <w:rFonts w:ascii="Tahoma" w:hAnsi="Tahoma" w:cs="Tahoma"/>
          <w:color w:val="auto"/>
          <w:sz w:val="22"/>
          <w:szCs w:val="22"/>
        </w:rPr>
        <w:t xml:space="preserve">całkowita </w:t>
      </w:r>
      <w:r w:rsidRPr="00944801">
        <w:rPr>
          <w:rFonts w:ascii="Tahoma" w:hAnsi="Tahoma" w:cs="Tahoma"/>
          <w:color w:val="auto"/>
          <w:sz w:val="22"/>
          <w:szCs w:val="22"/>
        </w:rPr>
        <w:t xml:space="preserve">cena </w:t>
      </w:r>
      <w:r w:rsidR="00F27307">
        <w:rPr>
          <w:rFonts w:ascii="Tahoma" w:hAnsi="Tahoma" w:cs="Tahoma"/>
          <w:color w:val="auto"/>
          <w:sz w:val="22"/>
          <w:szCs w:val="22"/>
        </w:rPr>
        <w:t xml:space="preserve">ryczałtowa </w:t>
      </w:r>
      <w:r w:rsidRPr="00944801">
        <w:rPr>
          <w:rFonts w:ascii="Tahoma" w:hAnsi="Tahoma" w:cs="Tahoma"/>
          <w:color w:val="auto"/>
          <w:sz w:val="22"/>
          <w:szCs w:val="22"/>
        </w:rPr>
        <w:t>oferty brutto będzie służyć do porównania złożonych ofert i do rozliczenia w trakcie realizacji zamówienia.</w:t>
      </w:r>
    </w:p>
    <w:p w14:paraId="17604652" w14:textId="77777777" w:rsidR="008B7841" w:rsidRPr="00944801" w:rsidRDefault="008B7841" w:rsidP="008B7841">
      <w:pPr>
        <w:pStyle w:val="Default"/>
        <w:numPr>
          <w:ilvl w:val="2"/>
          <w:numId w:val="6"/>
        </w:numPr>
        <w:ind w:left="0" w:hanging="567"/>
        <w:jc w:val="both"/>
        <w:rPr>
          <w:rFonts w:ascii="Tahoma" w:hAnsi="Tahoma" w:cs="Tahoma"/>
          <w:color w:val="auto"/>
          <w:sz w:val="22"/>
          <w:szCs w:val="22"/>
        </w:rPr>
      </w:pPr>
      <w:r w:rsidRPr="00944801">
        <w:rPr>
          <w:rFonts w:ascii="Tahoma" w:hAnsi="Tahoma" w:cs="Tahoma"/>
          <w:color w:val="auto"/>
          <w:sz w:val="22"/>
          <w:szCs w:val="22"/>
        </w:rPr>
        <w:t xml:space="preserve">Zamawiający w przypadku stwierdzenia omyłek pisarskich, rachunkowych lub innych omyłek dokona ich poprawienia. </w:t>
      </w:r>
    </w:p>
    <w:p w14:paraId="637675C1" w14:textId="77777777" w:rsidR="008B7841" w:rsidRPr="00944801" w:rsidRDefault="008B7841" w:rsidP="008B7841">
      <w:pPr>
        <w:pStyle w:val="Default"/>
        <w:numPr>
          <w:ilvl w:val="2"/>
          <w:numId w:val="6"/>
        </w:numPr>
        <w:ind w:left="0" w:hanging="567"/>
        <w:jc w:val="both"/>
        <w:rPr>
          <w:rFonts w:ascii="Tahoma" w:hAnsi="Tahoma" w:cs="Tahoma"/>
          <w:color w:val="auto"/>
          <w:sz w:val="22"/>
          <w:szCs w:val="22"/>
        </w:rPr>
      </w:pPr>
      <w:r w:rsidRPr="00944801">
        <w:rPr>
          <w:rFonts w:ascii="Tahoma" w:hAnsi="Tahoma" w:cs="Tahoma"/>
          <w:color w:val="auto"/>
          <w:sz w:val="22"/>
          <w:szCs w:val="22"/>
        </w:rPr>
        <w:t>Wykonawca, dokonując kalkulacji warunków cenowych swoich ofert jest zobowiązany do przestrzegania zasad uczciwej konkurencji z zastrzeżeniem, iż cena lub koszt lub ich istotne części składowe nie mogą być rażąco niskie w stosunku do przedmiotu zamówienia. Konsekwencją złożenia oferty z rażąco niską ceną lub kosztem jest jej odrzucenie – zgodnie z art. 226 ust. 1 pkt 8 w związku z art. 224 ust. 6 ustawy Pzp.</w:t>
      </w:r>
    </w:p>
    <w:p w14:paraId="52904F45" w14:textId="77777777" w:rsidR="008B7841" w:rsidRPr="00944801" w:rsidRDefault="008B7841" w:rsidP="008B7841">
      <w:pPr>
        <w:pStyle w:val="Default"/>
        <w:numPr>
          <w:ilvl w:val="2"/>
          <w:numId w:val="6"/>
        </w:numPr>
        <w:ind w:left="0" w:hanging="567"/>
        <w:jc w:val="both"/>
        <w:rPr>
          <w:rFonts w:ascii="Tahoma" w:hAnsi="Tahoma" w:cs="Tahoma"/>
          <w:color w:val="auto"/>
          <w:sz w:val="22"/>
          <w:szCs w:val="22"/>
        </w:rPr>
      </w:pPr>
      <w:r w:rsidRPr="00944801">
        <w:rPr>
          <w:rFonts w:ascii="Tahoma" w:hAnsi="Tahoma" w:cs="Tahoma"/>
          <w:color w:val="auto"/>
          <w:sz w:val="22"/>
          <w:szCs w:val="22"/>
        </w:rPr>
        <w:t xml:space="preserve">Jeżeli została złożona oferta, której wybór prowadziłby do powstania u zamawiającego obowiązku podatkowego zgodnie z ustawą z dnia 11 marca 2004 r. o podatku od towarów i usług </w:t>
      </w:r>
      <w:r w:rsidRPr="00944801">
        <w:rPr>
          <w:rFonts w:ascii="Tahoma" w:hAnsi="Tahoma" w:cs="Tahoma"/>
          <w:color w:val="auto"/>
          <w:sz w:val="22"/>
          <w:szCs w:val="22"/>
          <w:shd w:val="clear" w:color="auto" w:fill="FFFFFF"/>
        </w:rPr>
        <w:t>(</w:t>
      </w:r>
      <w:proofErr w:type="spellStart"/>
      <w:r w:rsidRPr="00944801">
        <w:rPr>
          <w:rFonts w:ascii="Tahoma" w:hAnsi="Tahoma" w:cs="Tahoma"/>
          <w:color w:val="auto"/>
          <w:sz w:val="22"/>
          <w:szCs w:val="22"/>
          <w:shd w:val="clear" w:color="auto" w:fill="FFFFFF"/>
        </w:rPr>
        <w:t>t.j</w:t>
      </w:r>
      <w:proofErr w:type="spellEnd"/>
      <w:r w:rsidRPr="00944801">
        <w:rPr>
          <w:rFonts w:ascii="Tahoma" w:hAnsi="Tahoma" w:cs="Tahoma"/>
          <w:color w:val="auto"/>
          <w:sz w:val="22"/>
          <w:szCs w:val="22"/>
          <w:shd w:val="clear" w:color="auto" w:fill="FFFFFF"/>
        </w:rPr>
        <w:t>. Dz. U. z 2021 r. poz. 685 ze zm.)</w:t>
      </w:r>
      <w:r w:rsidRPr="00944801">
        <w:rPr>
          <w:rFonts w:ascii="Tahoma" w:hAnsi="Tahoma" w:cs="Tahoma"/>
          <w:color w:val="auto"/>
          <w:sz w:val="22"/>
          <w:szCs w:val="22"/>
        </w:rPr>
        <w:t xml:space="preserve">, dla celów zastosowania kryterium ceny lub kosztu zamawiający dolicza do przedstawionej w tej ofercie ceny kwotę podatku od towarów i usług, którą miałby obowiązek rozliczyć. </w:t>
      </w:r>
    </w:p>
    <w:p w14:paraId="053DE1F6" w14:textId="77777777" w:rsidR="008B7841" w:rsidRPr="00944801" w:rsidRDefault="008B7841" w:rsidP="008B7841">
      <w:pPr>
        <w:pStyle w:val="Default"/>
        <w:numPr>
          <w:ilvl w:val="2"/>
          <w:numId w:val="6"/>
        </w:numPr>
        <w:ind w:left="0" w:hanging="567"/>
        <w:jc w:val="both"/>
        <w:rPr>
          <w:rFonts w:ascii="Tahoma" w:hAnsi="Tahoma" w:cs="Tahoma"/>
          <w:color w:val="auto"/>
          <w:sz w:val="22"/>
          <w:szCs w:val="22"/>
        </w:rPr>
      </w:pPr>
      <w:r w:rsidRPr="00944801">
        <w:rPr>
          <w:rFonts w:ascii="Tahoma" w:hAnsi="Tahoma" w:cs="Tahoma"/>
          <w:bCs/>
          <w:color w:val="auto"/>
          <w:sz w:val="22"/>
          <w:szCs w:val="22"/>
        </w:rPr>
        <w:t>W</w:t>
      </w:r>
      <w:r w:rsidRPr="00944801">
        <w:rPr>
          <w:rFonts w:ascii="Tahoma" w:hAnsi="Tahoma" w:cs="Tahoma"/>
          <w:color w:val="auto"/>
          <w:sz w:val="22"/>
          <w:szCs w:val="22"/>
        </w:rPr>
        <w:t xml:space="preserve"> ofercie, o której mowa w ust. 1, wykonawca ma obowiązek:</w:t>
      </w:r>
    </w:p>
    <w:p w14:paraId="32125051" w14:textId="77777777" w:rsidR="008B7841" w:rsidRPr="00944801" w:rsidRDefault="008B7841" w:rsidP="009A039A">
      <w:pPr>
        <w:pStyle w:val="Default"/>
        <w:numPr>
          <w:ilvl w:val="3"/>
          <w:numId w:val="17"/>
        </w:numPr>
        <w:ind w:left="567"/>
        <w:jc w:val="both"/>
        <w:rPr>
          <w:rFonts w:ascii="Tahoma" w:hAnsi="Tahoma" w:cs="Tahoma"/>
          <w:color w:val="auto"/>
          <w:sz w:val="22"/>
          <w:szCs w:val="22"/>
        </w:rPr>
      </w:pPr>
      <w:r w:rsidRPr="00944801">
        <w:rPr>
          <w:rFonts w:ascii="Tahoma" w:hAnsi="Tahoma" w:cs="Tahoma"/>
          <w:color w:val="auto"/>
          <w:sz w:val="22"/>
          <w:szCs w:val="22"/>
        </w:rPr>
        <w:t>poinformowania zamawiającego, czy wybór jego oferty będzie prowadził do powstania u zamawiającego obowiązku podatkowego;</w:t>
      </w:r>
    </w:p>
    <w:p w14:paraId="03A004E0" w14:textId="77777777" w:rsidR="008B7841" w:rsidRPr="00944801" w:rsidRDefault="008B7841" w:rsidP="009A039A">
      <w:pPr>
        <w:pStyle w:val="Default"/>
        <w:numPr>
          <w:ilvl w:val="3"/>
          <w:numId w:val="17"/>
        </w:numPr>
        <w:ind w:left="567"/>
        <w:jc w:val="both"/>
        <w:rPr>
          <w:rFonts w:ascii="Tahoma" w:hAnsi="Tahoma" w:cs="Tahoma"/>
          <w:color w:val="auto"/>
          <w:sz w:val="22"/>
          <w:szCs w:val="22"/>
        </w:rPr>
      </w:pPr>
      <w:r w:rsidRPr="00944801">
        <w:rPr>
          <w:rFonts w:ascii="Tahoma" w:hAnsi="Tahoma" w:cs="Tahoma"/>
          <w:color w:val="auto"/>
          <w:sz w:val="22"/>
          <w:szCs w:val="22"/>
        </w:rPr>
        <w:t>wskazania nazwy (rodzaju) towaru lub usługi, których dostawa lub świadczenie będą prowadziły  do powstania obowiązku podatkowego;</w:t>
      </w:r>
    </w:p>
    <w:p w14:paraId="2CE7C9DC" w14:textId="77777777" w:rsidR="008B7841" w:rsidRPr="00944801" w:rsidRDefault="008B7841" w:rsidP="009A039A">
      <w:pPr>
        <w:pStyle w:val="Default"/>
        <w:numPr>
          <w:ilvl w:val="3"/>
          <w:numId w:val="17"/>
        </w:numPr>
        <w:ind w:left="567"/>
        <w:jc w:val="both"/>
        <w:rPr>
          <w:rFonts w:ascii="Tahoma" w:hAnsi="Tahoma" w:cs="Tahoma"/>
          <w:color w:val="auto"/>
          <w:sz w:val="22"/>
          <w:szCs w:val="22"/>
        </w:rPr>
      </w:pPr>
      <w:r w:rsidRPr="00944801">
        <w:rPr>
          <w:rFonts w:ascii="Tahoma" w:hAnsi="Tahoma" w:cs="Tahoma"/>
          <w:color w:val="auto"/>
          <w:sz w:val="22"/>
          <w:szCs w:val="22"/>
        </w:rPr>
        <w:t>wskazania wartości towaru lub usługi objętego obowiązkiem podatkowym zamawiającego, bez kwoty podatku;</w:t>
      </w:r>
    </w:p>
    <w:p w14:paraId="5337D782" w14:textId="77777777" w:rsidR="008B7841" w:rsidRPr="00944801" w:rsidRDefault="008B7841" w:rsidP="009A039A">
      <w:pPr>
        <w:pStyle w:val="Default"/>
        <w:numPr>
          <w:ilvl w:val="3"/>
          <w:numId w:val="17"/>
        </w:numPr>
        <w:ind w:left="567"/>
        <w:jc w:val="both"/>
        <w:rPr>
          <w:rFonts w:ascii="Tahoma" w:hAnsi="Tahoma" w:cs="Tahoma"/>
          <w:color w:val="auto"/>
          <w:sz w:val="22"/>
          <w:szCs w:val="22"/>
        </w:rPr>
      </w:pPr>
      <w:r w:rsidRPr="00944801">
        <w:rPr>
          <w:rFonts w:ascii="Tahoma" w:hAnsi="Tahoma" w:cs="Tahoma"/>
          <w:color w:val="auto"/>
          <w:sz w:val="22"/>
          <w:szCs w:val="22"/>
        </w:rPr>
        <w:t>wskazania stawki podatku od towarów i usług, która zgodnie z wiedzą wykonawcy, będzie miała zastosowanie.</w:t>
      </w:r>
    </w:p>
    <w:p w14:paraId="37E403BF" w14:textId="19109A3F" w:rsidR="00D73978" w:rsidRPr="00044527" w:rsidRDefault="00D73978" w:rsidP="00044527">
      <w:pPr>
        <w:pStyle w:val="Default"/>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FB2B2E" w14:paraId="3AA2609F" w14:textId="77777777" w:rsidTr="00C610CB">
        <w:tc>
          <w:tcPr>
            <w:tcW w:w="9062" w:type="dxa"/>
            <w:shd w:val="clear" w:color="auto" w:fill="D9D9D9" w:themeFill="background1" w:themeFillShade="D9"/>
          </w:tcPr>
          <w:p w14:paraId="3108D364" w14:textId="44A47179" w:rsidR="00B50666" w:rsidRPr="00FB2B2E" w:rsidRDefault="00B50666" w:rsidP="00044527">
            <w:pPr>
              <w:pStyle w:val="Nagwek1"/>
              <w:outlineLvl w:val="0"/>
              <w:rPr>
                <w:rFonts w:ascii="Tahoma" w:hAnsi="Tahoma" w:cs="Tahoma"/>
                <w:color w:val="auto"/>
                <w:sz w:val="24"/>
                <w:szCs w:val="24"/>
              </w:rPr>
            </w:pPr>
            <w:bookmarkStart w:id="65" w:name="_Toc115346037"/>
            <w:bookmarkStart w:id="66" w:name="_Toc119403530"/>
            <w:r w:rsidRPr="00FB2B2E">
              <w:rPr>
                <w:rFonts w:ascii="Tahoma" w:hAnsi="Tahoma" w:cs="Tahoma"/>
                <w:color w:val="auto"/>
                <w:sz w:val="24"/>
                <w:szCs w:val="24"/>
              </w:rPr>
              <w:t>ROZDZIAŁ X</w:t>
            </w:r>
            <w:r w:rsidR="008901FB" w:rsidRPr="00FB2B2E">
              <w:rPr>
                <w:rFonts w:ascii="Tahoma" w:hAnsi="Tahoma" w:cs="Tahoma"/>
                <w:color w:val="auto"/>
                <w:sz w:val="24"/>
                <w:szCs w:val="24"/>
              </w:rPr>
              <w:t>X</w:t>
            </w:r>
            <w:r w:rsidRPr="00FB2B2E">
              <w:rPr>
                <w:rFonts w:ascii="Tahoma" w:hAnsi="Tahoma" w:cs="Tahoma"/>
                <w:color w:val="auto"/>
                <w:sz w:val="24"/>
                <w:szCs w:val="24"/>
              </w:rPr>
              <w:t xml:space="preserve"> – OPIS KRYTERIÓW, KTÓRYMI ZAMAWIAJĄCY BĘDZIE SIĘ KIEROWAŁ PRZY WYBORZE OFERTY WRAZ Z PODANIEM ZNACZENIA TYCH KRYTERIÓW I SPSOBU OCENY OFERT</w:t>
            </w:r>
            <w:bookmarkEnd w:id="65"/>
            <w:bookmarkEnd w:id="66"/>
          </w:p>
        </w:tc>
      </w:tr>
    </w:tbl>
    <w:p w14:paraId="35D36525" w14:textId="7681DBFB" w:rsidR="007A577F" w:rsidRPr="00044527" w:rsidRDefault="007A577F" w:rsidP="00044527">
      <w:pPr>
        <w:pStyle w:val="Default"/>
        <w:rPr>
          <w:rFonts w:ascii="Tahoma" w:hAnsi="Tahoma" w:cs="Tahoma"/>
          <w:color w:val="auto"/>
          <w:sz w:val="20"/>
          <w:szCs w:val="20"/>
        </w:rPr>
      </w:pPr>
    </w:p>
    <w:p w14:paraId="40B61926" w14:textId="77777777" w:rsidR="00FB2B2E" w:rsidRPr="002B0FC3" w:rsidRDefault="00FB2B2E" w:rsidP="009A039A">
      <w:pPr>
        <w:pStyle w:val="Default"/>
        <w:numPr>
          <w:ilvl w:val="0"/>
          <w:numId w:val="29"/>
        </w:numPr>
        <w:ind w:left="0" w:hanging="567"/>
        <w:jc w:val="both"/>
        <w:rPr>
          <w:rFonts w:ascii="Tahoma" w:hAnsi="Tahoma" w:cs="Tahoma"/>
          <w:color w:val="auto"/>
          <w:sz w:val="22"/>
          <w:szCs w:val="22"/>
        </w:rPr>
      </w:pPr>
      <w:r w:rsidRPr="002B0FC3">
        <w:rPr>
          <w:rFonts w:ascii="Tahoma" w:hAnsi="Tahoma" w:cs="Tahoma"/>
          <w:color w:val="auto"/>
          <w:sz w:val="22"/>
          <w:szCs w:val="22"/>
        </w:rPr>
        <w:t>Przy wyborze najkorzystniejszej oferty Zamawiający będzie się kierował następującymi kryteriami oceny ofert:</w:t>
      </w:r>
    </w:p>
    <w:p w14:paraId="24EF9675" w14:textId="77777777" w:rsidR="00FB2B2E" w:rsidRPr="00E20828" w:rsidRDefault="00FB2B2E" w:rsidP="00E20828">
      <w:pPr>
        <w:pStyle w:val="Default"/>
        <w:spacing w:line="276" w:lineRule="auto"/>
        <w:jc w:val="center"/>
        <w:rPr>
          <w:rFonts w:ascii="Tahoma" w:hAnsi="Tahoma" w:cs="Tahoma"/>
          <w:color w:val="auto"/>
        </w:rPr>
      </w:pPr>
      <w:r w:rsidRPr="00E20828">
        <w:rPr>
          <w:rFonts w:ascii="Tahoma" w:hAnsi="Tahoma" w:cs="Tahoma"/>
          <w:color w:val="auto"/>
        </w:rPr>
        <w:t>1) Cena (C) – waga kryterium 60 %</w:t>
      </w:r>
    </w:p>
    <w:p w14:paraId="166BBD34" w14:textId="77777777" w:rsidR="00FB2B2E" w:rsidRPr="00E20828" w:rsidRDefault="00FB2B2E" w:rsidP="00E20828">
      <w:pPr>
        <w:pStyle w:val="Default"/>
        <w:spacing w:line="276" w:lineRule="auto"/>
        <w:jc w:val="center"/>
        <w:rPr>
          <w:rFonts w:ascii="Tahoma" w:hAnsi="Tahoma" w:cs="Tahoma"/>
          <w:color w:val="auto"/>
        </w:rPr>
      </w:pPr>
      <w:r w:rsidRPr="00E20828">
        <w:rPr>
          <w:rFonts w:ascii="Tahoma" w:hAnsi="Tahoma" w:cs="Tahoma"/>
          <w:color w:val="auto"/>
        </w:rPr>
        <w:t>2) Okres gwarancji  (G) – waga kryterium 40 %</w:t>
      </w:r>
    </w:p>
    <w:p w14:paraId="3E463E4B" w14:textId="77777777" w:rsidR="00FB2B2E" w:rsidRPr="002B0FC3" w:rsidRDefault="00FB2B2E" w:rsidP="00FB2B2E">
      <w:pPr>
        <w:pStyle w:val="Default"/>
        <w:ind w:hanging="567"/>
        <w:rPr>
          <w:rFonts w:ascii="Tahoma" w:hAnsi="Tahoma" w:cs="Tahoma"/>
          <w:color w:val="auto"/>
          <w:sz w:val="22"/>
          <w:szCs w:val="22"/>
        </w:rPr>
      </w:pPr>
      <w:r w:rsidRPr="00422BDA">
        <w:rPr>
          <w:rFonts w:ascii="Tahoma" w:hAnsi="Tahoma" w:cs="Tahoma"/>
          <w:b/>
          <w:bCs/>
          <w:color w:val="auto"/>
          <w:sz w:val="20"/>
          <w:szCs w:val="20"/>
        </w:rPr>
        <w:tab/>
      </w:r>
      <w:r w:rsidRPr="002B0FC3">
        <w:rPr>
          <w:rFonts w:ascii="Tahoma" w:hAnsi="Tahoma" w:cs="Tahoma"/>
          <w:color w:val="auto"/>
          <w:sz w:val="22"/>
          <w:szCs w:val="22"/>
        </w:rPr>
        <w:t>Ocena ofert w zakresie przedstawionych wyżej kryteriów zostanie dokonana wg następujących zasad:</w:t>
      </w:r>
    </w:p>
    <w:p w14:paraId="736F4AA0" w14:textId="77777777" w:rsidR="00FB2B2E" w:rsidRDefault="00FB2B2E" w:rsidP="00FB2B2E">
      <w:pPr>
        <w:pStyle w:val="Default"/>
        <w:rPr>
          <w:rFonts w:ascii="Tahoma" w:hAnsi="Tahoma" w:cs="Tahoma"/>
          <w:b/>
          <w:bCs/>
          <w:color w:val="auto"/>
          <w:sz w:val="22"/>
          <w:szCs w:val="22"/>
          <w:u w:val="single"/>
        </w:rPr>
      </w:pPr>
    </w:p>
    <w:p w14:paraId="27D0AB40" w14:textId="656B5646" w:rsidR="00FB2B2E" w:rsidRPr="00E20828" w:rsidRDefault="00E20828" w:rsidP="00FB2B2E">
      <w:pPr>
        <w:pStyle w:val="Default"/>
        <w:rPr>
          <w:rFonts w:ascii="Tahoma" w:hAnsi="Tahoma" w:cs="Tahoma"/>
          <w:color w:val="auto"/>
          <w:sz w:val="22"/>
          <w:szCs w:val="22"/>
          <w:u w:val="single"/>
        </w:rPr>
      </w:pPr>
      <w:r w:rsidRPr="00E20828">
        <w:rPr>
          <w:rFonts w:ascii="Tahoma" w:hAnsi="Tahoma" w:cs="Tahoma"/>
          <w:color w:val="auto"/>
          <w:sz w:val="22"/>
          <w:szCs w:val="22"/>
          <w:u w:val="single"/>
        </w:rPr>
        <w:t xml:space="preserve">1) CENA (C): </w:t>
      </w:r>
    </w:p>
    <w:p w14:paraId="0B466E3A" w14:textId="77777777" w:rsidR="00FB2B2E" w:rsidRPr="002B0FC3" w:rsidRDefault="00FB2B2E" w:rsidP="00FB2B2E">
      <w:pPr>
        <w:pStyle w:val="Default"/>
        <w:jc w:val="both"/>
        <w:rPr>
          <w:rFonts w:ascii="Tahoma" w:hAnsi="Tahoma" w:cs="Tahoma"/>
          <w:color w:val="auto"/>
          <w:sz w:val="22"/>
          <w:szCs w:val="22"/>
        </w:rPr>
      </w:pPr>
      <w:r w:rsidRPr="002B0FC3">
        <w:rPr>
          <w:rFonts w:ascii="Tahoma" w:hAnsi="Tahoma" w:cs="Tahoma"/>
          <w:color w:val="auto"/>
          <w:sz w:val="22"/>
          <w:szCs w:val="22"/>
        </w:rPr>
        <w:t xml:space="preserve">Do oceny poszczególnych ofert w zakresie kryterium cena oferty zostanie zastosowana metoda polegająca na porównaniu ceny badanej oferty z najtańszą spośród cen przedstawionych przez tych Wykonawców, których oferty zostały dopuszczone do oceny i spełniają warunki określone w SWZ. </w:t>
      </w:r>
    </w:p>
    <w:p w14:paraId="27FF4E7C" w14:textId="634D2D7C" w:rsidR="00FB2B2E" w:rsidRPr="00E20828" w:rsidRDefault="00FB2B2E" w:rsidP="00FB2B2E">
      <w:pPr>
        <w:pStyle w:val="Default"/>
        <w:jc w:val="both"/>
        <w:rPr>
          <w:rFonts w:ascii="Tahoma" w:hAnsi="Tahoma" w:cs="Tahoma"/>
          <w:color w:val="auto"/>
          <w:spacing w:val="20"/>
          <w:sz w:val="22"/>
          <w:szCs w:val="22"/>
        </w:rPr>
      </w:pPr>
      <w:r w:rsidRPr="00E20828">
        <w:rPr>
          <w:rFonts w:ascii="Tahoma" w:hAnsi="Tahoma" w:cs="Tahoma"/>
          <w:color w:val="auto"/>
          <w:spacing w:val="20"/>
          <w:sz w:val="22"/>
          <w:szCs w:val="22"/>
        </w:rPr>
        <w:t xml:space="preserve">Jako cenę oferty </w:t>
      </w:r>
      <w:r w:rsidR="00F27307">
        <w:rPr>
          <w:rFonts w:ascii="Tahoma" w:hAnsi="Tahoma" w:cs="Tahoma"/>
          <w:color w:val="auto"/>
          <w:spacing w:val="20"/>
          <w:sz w:val="22"/>
          <w:szCs w:val="22"/>
        </w:rPr>
        <w:t xml:space="preserve">brutto </w:t>
      </w:r>
      <w:r w:rsidRPr="00E20828">
        <w:rPr>
          <w:rFonts w:ascii="Tahoma" w:hAnsi="Tahoma" w:cs="Tahoma"/>
          <w:color w:val="auto"/>
          <w:spacing w:val="20"/>
          <w:sz w:val="22"/>
          <w:szCs w:val="22"/>
        </w:rPr>
        <w:t xml:space="preserve">przyjmuje się </w:t>
      </w:r>
      <w:r w:rsidR="00F27307" w:rsidRPr="00F27307">
        <w:rPr>
          <w:rFonts w:ascii="Tahoma" w:hAnsi="Tahoma" w:cs="Tahoma"/>
          <w:color w:val="auto"/>
          <w:spacing w:val="20"/>
          <w:sz w:val="22"/>
          <w:szCs w:val="22"/>
        </w:rPr>
        <w:t>całkowit</w:t>
      </w:r>
      <w:r w:rsidR="00F27307">
        <w:rPr>
          <w:rFonts w:ascii="Tahoma" w:hAnsi="Tahoma" w:cs="Tahoma"/>
          <w:color w:val="auto"/>
          <w:spacing w:val="20"/>
          <w:sz w:val="22"/>
          <w:szCs w:val="22"/>
        </w:rPr>
        <w:t>e</w:t>
      </w:r>
      <w:r w:rsidR="00F27307" w:rsidRPr="00F27307">
        <w:rPr>
          <w:rFonts w:ascii="Tahoma" w:hAnsi="Tahoma" w:cs="Tahoma"/>
          <w:color w:val="auto"/>
          <w:spacing w:val="20"/>
          <w:sz w:val="22"/>
          <w:szCs w:val="22"/>
        </w:rPr>
        <w:t xml:space="preserve"> wynagrodzenie ryczałtow</w:t>
      </w:r>
      <w:r w:rsidR="00F27307">
        <w:rPr>
          <w:rFonts w:ascii="Tahoma" w:hAnsi="Tahoma" w:cs="Tahoma"/>
          <w:color w:val="auto"/>
          <w:spacing w:val="20"/>
          <w:sz w:val="22"/>
          <w:szCs w:val="22"/>
        </w:rPr>
        <w:t>e</w:t>
      </w:r>
      <w:r w:rsidR="00F27307" w:rsidRPr="00F27307">
        <w:rPr>
          <w:rFonts w:ascii="Tahoma" w:hAnsi="Tahoma" w:cs="Tahoma"/>
          <w:color w:val="auto"/>
          <w:spacing w:val="20"/>
          <w:sz w:val="22"/>
          <w:szCs w:val="22"/>
        </w:rPr>
        <w:t xml:space="preserve"> brutto</w:t>
      </w:r>
      <w:r w:rsidR="00F27307" w:rsidRPr="00F27307">
        <w:rPr>
          <w:rFonts w:ascii="Tahoma" w:hAnsi="Tahoma" w:cs="Tahoma"/>
          <w:color w:val="auto"/>
          <w:spacing w:val="20"/>
          <w:sz w:val="22"/>
          <w:szCs w:val="22"/>
        </w:rPr>
        <w:t xml:space="preserve"> </w:t>
      </w:r>
      <w:r w:rsidRPr="00E20828">
        <w:rPr>
          <w:rFonts w:ascii="Tahoma" w:hAnsi="Tahoma" w:cs="Tahoma"/>
          <w:color w:val="auto"/>
          <w:spacing w:val="20"/>
          <w:sz w:val="22"/>
          <w:szCs w:val="22"/>
        </w:rPr>
        <w:t>podan</w:t>
      </w:r>
      <w:r w:rsidR="00F27307">
        <w:rPr>
          <w:rFonts w:ascii="Tahoma" w:hAnsi="Tahoma" w:cs="Tahoma"/>
          <w:color w:val="auto"/>
          <w:spacing w:val="20"/>
          <w:sz w:val="22"/>
          <w:szCs w:val="22"/>
        </w:rPr>
        <w:t>e</w:t>
      </w:r>
      <w:r w:rsidRPr="00E20828">
        <w:rPr>
          <w:rFonts w:ascii="Tahoma" w:hAnsi="Tahoma" w:cs="Tahoma"/>
          <w:color w:val="auto"/>
          <w:spacing w:val="20"/>
          <w:sz w:val="22"/>
          <w:szCs w:val="22"/>
        </w:rPr>
        <w:t xml:space="preserve"> w Formularzu Ofertowym – załącznik nr 1 do SWZ. </w:t>
      </w:r>
    </w:p>
    <w:p w14:paraId="0872B35B" w14:textId="77777777" w:rsidR="00FB2B2E" w:rsidRPr="002B0FC3" w:rsidRDefault="00FB2B2E" w:rsidP="00FB2B2E">
      <w:pPr>
        <w:pStyle w:val="Default"/>
        <w:rPr>
          <w:rFonts w:ascii="Tahoma" w:hAnsi="Tahoma" w:cs="Tahoma"/>
          <w:color w:val="auto"/>
          <w:sz w:val="22"/>
          <w:szCs w:val="22"/>
        </w:rPr>
      </w:pPr>
    </w:p>
    <w:p w14:paraId="11941C97" w14:textId="373FE5DD" w:rsidR="00FB2B2E" w:rsidRPr="00295EA5" w:rsidRDefault="00FB2B2E" w:rsidP="00295EA5">
      <w:pPr>
        <w:pStyle w:val="Default"/>
        <w:rPr>
          <w:rFonts w:ascii="Tahoma" w:hAnsi="Tahoma" w:cs="Tahoma"/>
          <w:color w:val="auto"/>
        </w:rPr>
      </w:pPr>
      <w:bookmarkStart w:id="67" w:name="_Hlk132046109"/>
      <w:r w:rsidRPr="002B0FC3">
        <w:rPr>
          <w:rFonts w:ascii="Tahoma" w:hAnsi="Tahoma" w:cs="Tahoma"/>
          <w:color w:val="auto"/>
          <w:sz w:val="22"/>
          <w:szCs w:val="22"/>
        </w:rPr>
        <w:t>Punkty będą liczone według wzoru:</w:t>
      </w:r>
      <w:r w:rsidR="00295EA5">
        <w:rPr>
          <w:rFonts w:ascii="Tahoma" w:hAnsi="Tahoma" w:cs="Tahoma"/>
          <w:color w:val="auto"/>
          <w:sz w:val="22"/>
          <w:szCs w:val="22"/>
        </w:rPr>
        <w:t xml:space="preserve"> </w:t>
      </w:r>
      <w:r w:rsidRPr="00E20828">
        <w:rPr>
          <w:rFonts w:ascii="Tahoma" w:hAnsi="Tahoma" w:cs="Tahoma"/>
          <w:b/>
          <w:bCs/>
          <w:color w:val="auto"/>
        </w:rPr>
        <w:t xml:space="preserve">  </w:t>
      </w:r>
      <w:r w:rsidRPr="00295EA5">
        <w:rPr>
          <w:rFonts w:ascii="Tahoma" w:hAnsi="Tahoma" w:cs="Tahoma"/>
          <w:color w:val="auto"/>
        </w:rPr>
        <w:t xml:space="preserve">C =  </w:t>
      </w:r>
      <w:proofErr w:type="spellStart"/>
      <w:r w:rsidR="00295EA5" w:rsidRPr="00295EA5">
        <w:rPr>
          <w:rFonts w:ascii="Tahoma" w:hAnsi="Tahoma" w:cs="Tahoma"/>
          <w:color w:val="auto"/>
        </w:rPr>
        <w:t>Cn</w:t>
      </w:r>
      <w:proofErr w:type="spellEnd"/>
      <w:r w:rsidR="00295EA5" w:rsidRPr="00295EA5">
        <w:rPr>
          <w:rFonts w:ascii="Tahoma" w:hAnsi="Tahoma" w:cs="Tahoma"/>
          <w:color w:val="auto"/>
        </w:rPr>
        <w:t xml:space="preserve"> / </w:t>
      </w:r>
      <w:proofErr w:type="spellStart"/>
      <w:r w:rsidR="00295EA5" w:rsidRPr="00295EA5">
        <w:rPr>
          <w:rFonts w:ascii="Tahoma" w:hAnsi="Tahoma" w:cs="Tahoma"/>
          <w:color w:val="auto"/>
        </w:rPr>
        <w:t>Cb</w:t>
      </w:r>
      <w:proofErr w:type="spellEnd"/>
      <w:r w:rsidR="00295EA5" w:rsidRPr="00295EA5">
        <w:rPr>
          <w:rFonts w:ascii="Tahoma" w:hAnsi="Tahoma" w:cs="Tahoma"/>
          <w:color w:val="auto"/>
        </w:rPr>
        <w:t xml:space="preserve">  </w:t>
      </w:r>
      <w:r w:rsidRPr="00295EA5">
        <w:rPr>
          <w:rFonts w:ascii="Tahoma" w:hAnsi="Tahoma" w:cs="Tahoma"/>
          <w:color w:val="auto"/>
        </w:rPr>
        <w:t>x 60 (waga kryterium)</w:t>
      </w:r>
    </w:p>
    <w:p w14:paraId="4003C70D" w14:textId="77777777" w:rsidR="00FB2B2E" w:rsidRPr="002B0FC3" w:rsidRDefault="00FB2B2E" w:rsidP="00FB2B2E">
      <w:pPr>
        <w:pStyle w:val="Default"/>
        <w:rPr>
          <w:rFonts w:ascii="Tahoma" w:hAnsi="Tahoma" w:cs="Tahoma"/>
          <w:color w:val="auto"/>
          <w:sz w:val="22"/>
          <w:szCs w:val="22"/>
        </w:rPr>
      </w:pPr>
      <w:r w:rsidRPr="002B0FC3">
        <w:rPr>
          <w:rFonts w:ascii="Tahoma" w:hAnsi="Tahoma" w:cs="Tahoma"/>
          <w:color w:val="auto"/>
          <w:sz w:val="22"/>
          <w:szCs w:val="22"/>
        </w:rPr>
        <w:t xml:space="preserve">gdzie: C – liczba punktów w ramach kryterium ceny (obliczana do dwóch miejsc po przecinku) </w:t>
      </w:r>
    </w:p>
    <w:p w14:paraId="6BF80E45" w14:textId="77777777" w:rsidR="00FB2B2E" w:rsidRPr="002B0FC3" w:rsidRDefault="00FB2B2E" w:rsidP="00FB2B2E">
      <w:pPr>
        <w:pStyle w:val="Default"/>
        <w:rPr>
          <w:rFonts w:ascii="Tahoma" w:hAnsi="Tahoma" w:cs="Tahoma"/>
          <w:color w:val="auto"/>
          <w:sz w:val="22"/>
          <w:szCs w:val="22"/>
        </w:rPr>
      </w:pPr>
      <w:proofErr w:type="spellStart"/>
      <w:r w:rsidRPr="002B0FC3">
        <w:rPr>
          <w:rFonts w:ascii="Tahoma" w:hAnsi="Tahoma" w:cs="Tahoma"/>
          <w:color w:val="auto"/>
          <w:sz w:val="22"/>
          <w:szCs w:val="22"/>
        </w:rPr>
        <w:t>Cn</w:t>
      </w:r>
      <w:proofErr w:type="spellEnd"/>
      <w:r w:rsidRPr="002B0FC3">
        <w:rPr>
          <w:rFonts w:ascii="Tahoma" w:hAnsi="Tahoma" w:cs="Tahoma"/>
          <w:color w:val="auto"/>
          <w:sz w:val="22"/>
          <w:szCs w:val="22"/>
        </w:rPr>
        <w:t xml:space="preserve"> – najniższa cena ofertowa brutto spośród ocenianych ofert </w:t>
      </w:r>
    </w:p>
    <w:p w14:paraId="26485106" w14:textId="77777777" w:rsidR="00FB2B2E" w:rsidRDefault="00FB2B2E" w:rsidP="00FB2B2E">
      <w:pPr>
        <w:pStyle w:val="Default"/>
        <w:rPr>
          <w:rFonts w:ascii="Tahoma" w:hAnsi="Tahoma" w:cs="Tahoma"/>
          <w:color w:val="auto"/>
          <w:sz w:val="22"/>
          <w:szCs w:val="22"/>
        </w:rPr>
      </w:pPr>
      <w:proofErr w:type="spellStart"/>
      <w:r w:rsidRPr="002B0FC3">
        <w:rPr>
          <w:rFonts w:ascii="Tahoma" w:hAnsi="Tahoma" w:cs="Tahoma"/>
          <w:color w:val="auto"/>
          <w:sz w:val="22"/>
          <w:szCs w:val="22"/>
        </w:rPr>
        <w:t>Cb</w:t>
      </w:r>
      <w:proofErr w:type="spellEnd"/>
      <w:r w:rsidRPr="002B0FC3">
        <w:rPr>
          <w:rFonts w:ascii="Tahoma" w:hAnsi="Tahoma" w:cs="Tahoma"/>
          <w:color w:val="auto"/>
          <w:sz w:val="22"/>
          <w:szCs w:val="22"/>
        </w:rPr>
        <w:t xml:space="preserve"> – cena brutto oferty ocenianej</w:t>
      </w:r>
    </w:p>
    <w:p w14:paraId="3F5912A5" w14:textId="77777777" w:rsidR="00FB2B2E" w:rsidRPr="00E20828" w:rsidRDefault="00FB2B2E" w:rsidP="00FB2B2E">
      <w:pPr>
        <w:pStyle w:val="Default"/>
        <w:rPr>
          <w:rFonts w:ascii="Tahoma" w:hAnsi="Tahoma" w:cs="Tahoma"/>
          <w:color w:val="auto"/>
          <w:sz w:val="22"/>
          <w:szCs w:val="22"/>
        </w:rPr>
      </w:pPr>
      <w:r w:rsidRPr="00E20828">
        <w:rPr>
          <w:rFonts w:ascii="Tahoma" w:hAnsi="Tahoma" w:cs="Tahoma"/>
          <w:color w:val="auto"/>
          <w:sz w:val="22"/>
          <w:szCs w:val="22"/>
        </w:rPr>
        <w:t>Maksymalna liczba punktów w tym kryterium wynosi 60.</w:t>
      </w:r>
    </w:p>
    <w:bookmarkEnd w:id="67"/>
    <w:p w14:paraId="572D1803" w14:textId="77777777" w:rsidR="00FB2B2E" w:rsidRDefault="00FB2B2E" w:rsidP="00FB2B2E">
      <w:pPr>
        <w:pStyle w:val="Default"/>
        <w:rPr>
          <w:rFonts w:ascii="Tahoma" w:hAnsi="Tahoma" w:cs="Tahoma"/>
          <w:color w:val="auto"/>
          <w:sz w:val="22"/>
          <w:szCs w:val="22"/>
        </w:rPr>
      </w:pPr>
    </w:p>
    <w:p w14:paraId="77FEFD48" w14:textId="747EB18F" w:rsidR="00FB2B2E" w:rsidRPr="00E20828" w:rsidRDefault="00E20828" w:rsidP="00FB2B2E">
      <w:pPr>
        <w:pStyle w:val="Default"/>
        <w:rPr>
          <w:rFonts w:ascii="Tahoma" w:hAnsi="Tahoma" w:cs="Tahoma"/>
          <w:color w:val="auto"/>
          <w:sz w:val="22"/>
          <w:szCs w:val="22"/>
          <w:u w:val="single"/>
        </w:rPr>
      </w:pPr>
      <w:r w:rsidRPr="00E20828">
        <w:rPr>
          <w:rFonts w:ascii="Tahoma" w:hAnsi="Tahoma" w:cs="Tahoma"/>
          <w:color w:val="auto"/>
          <w:sz w:val="22"/>
          <w:szCs w:val="22"/>
          <w:u w:val="single"/>
        </w:rPr>
        <w:t>2) OKRES GWARANCJI (G):</w:t>
      </w:r>
    </w:p>
    <w:p w14:paraId="646E0A37" w14:textId="77777777" w:rsidR="00E20828" w:rsidRPr="00E20828" w:rsidRDefault="00E20828" w:rsidP="00E20828">
      <w:pPr>
        <w:pStyle w:val="Default"/>
        <w:rPr>
          <w:rFonts w:ascii="Tahoma" w:hAnsi="Tahoma" w:cs="Tahoma"/>
          <w:color w:val="auto"/>
          <w:spacing w:val="20"/>
          <w:sz w:val="22"/>
          <w:szCs w:val="22"/>
        </w:rPr>
      </w:pPr>
      <w:bookmarkStart w:id="68" w:name="_Hlk132046207"/>
      <w:r w:rsidRPr="00E20828">
        <w:rPr>
          <w:rFonts w:ascii="Tahoma" w:hAnsi="Tahoma" w:cs="Tahoma"/>
          <w:color w:val="auto"/>
          <w:spacing w:val="20"/>
          <w:sz w:val="22"/>
          <w:szCs w:val="22"/>
        </w:rPr>
        <w:t>Okres udzielonej gwarancji jakości odnosi się do całego przedmiotu zamówienia.</w:t>
      </w:r>
    </w:p>
    <w:p w14:paraId="3736F0E5" w14:textId="77777777" w:rsidR="00FB2B2E" w:rsidRPr="00E20828" w:rsidRDefault="00FB2B2E" w:rsidP="00FB2B2E">
      <w:pPr>
        <w:pStyle w:val="Default"/>
        <w:rPr>
          <w:rFonts w:ascii="Tahoma" w:hAnsi="Tahoma" w:cs="Tahoma"/>
          <w:color w:val="auto"/>
          <w:sz w:val="22"/>
          <w:szCs w:val="22"/>
        </w:rPr>
      </w:pPr>
      <w:r w:rsidRPr="00E20828">
        <w:rPr>
          <w:rFonts w:ascii="Tahoma" w:hAnsi="Tahoma" w:cs="Tahoma"/>
          <w:color w:val="auto"/>
          <w:sz w:val="22"/>
          <w:szCs w:val="22"/>
        </w:rPr>
        <w:t>Maksymalna liczba punktów w tym kryterium wynosi 40 pkt.</w:t>
      </w:r>
    </w:p>
    <w:p w14:paraId="529885D5" w14:textId="2198BE4B" w:rsidR="00FB2B2E" w:rsidRDefault="00E20828" w:rsidP="00FB2B2E">
      <w:pPr>
        <w:pStyle w:val="Default"/>
        <w:rPr>
          <w:rFonts w:ascii="Tahoma" w:hAnsi="Tahoma" w:cs="Tahoma"/>
          <w:color w:val="auto"/>
          <w:sz w:val="22"/>
          <w:szCs w:val="22"/>
        </w:rPr>
      </w:pPr>
      <w:r>
        <w:rPr>
          <w:rFonts w:ascii="Tahoma" w:hAnsi="Tahoma" w:cs="Tahoma"/>
          <w:color w:val="auto"/>
          <w:sz w:val="22"/>
          <w:szCs w:val="22"/>
        </w:rPr>
        <w:t>W</w:t>
      </w:r>
      <w:r w:rsidR="00FB2B2E" w:rsidRPr="002B0FC3">
        <w:rPr>
          <w:rFonts w:ascii="Tahoma" w:hAnsi="Tahoma" w:cs="Tahoma"/>
          <w:color w:val="auto"/>
          <w:sz w:val="22"/>
          <w:szCs w:val="22"/>
        </w:rPr>
        <w:t xml:space="preserve">ykonawca może zaproponować termin gwarancji tylko w </w:t>
      </w:r>
      <w:r w:rsidR="00FB2B2E">
        <w:rPr>
          <w:rFonts w:ascii="Tahoma" w:hAnsi="Tahoma" w:cs="Tahoma"/>
          <w:color w:val="auto"/>
          <w:sz w:val="22"/>
          <w:szCs w:val="22"/>
        </w:rPr>
        <w:t>2</w:t>
      </w:r>
      <w:r w:rsidR="00FB2B2E" w:rsidRPr="002B0FC3">
        <w:rPr>
          <w:rFonts w:ascii="Tahoma" w:hAnsi="Tahoma" w:cs="Tahoma"/>
          <w:color w:val="auto"/>
          <w:sz w:val="22"/>
          <w:szCs w:val="22"/>
        </w:rPr>
        <w:t xml:space="preserve"> wariantach tj. </w:t>
      </w:r>
    </w:p>
    <w:p w14:paraId="2B17A4E3" w14:textId="0EB322E8" w:rsidR="00FB2B2E" w:rsidRPr="002B0FC3" w:rsidRDefault="00E20828" w:rsidP="00FB2B2E">
      <w:pPr>
        <w:pStyle w:val="Default"/>
        <w:rPr>
          <w:rFonts w:ascii="Tahoma" w:hAnsi="Tahoma" w:cs="Tahoma"/>
          <w:color w:val="auto"/>
          <w:sz w:val="22"/>
          <w:szCs w:val="22"/>
        </w:rPr>
      </w:pPr>
      <w:r>
        <w:rPr>
          <w:rFonts w:ascii="Tahoma" w:hAnsi="Tahoma" w:cs="Tahoma"/>
          <w:color w:val="auto"/>
          <w:sz w:val="22"/>
          <w:szCs w:val="22"/>
        </w:rPr>
        <w:t>36</w:t>
      </w:r>
      <w:r w:rsidR="00FB2B2E" w:rsidRPr="002B0FC3">
        <w:rPr>
          <w:rFonts w:ascii="Tahoma" w:hAnsi="Tahoma" w:cs="Tahoma"/>
          <w:color w:val="auto"/>
          <w:sz w:val="22"/>
          <w:szCs w:val="22"/>
        </w:rPr>
        <w:t>miesięcy</w:t>
      </w:r>
      <w:r w:rsidR="00FB2B2E">
        <w:rPr>
          <w:rFonts w:ascii="Tahoma" w:hAnsi="Tahoma" w:cs="Tahoma"/>
          <w:color w:val="auto"/>
          <w:sz w:val="22"/>
          <w:szCs w:val="22"/>
        </w:rPr>
        <w:t xml:space="preserve">, </w:t>
      </w:r>
      <w:r>
        <w:rPr>
          <w:rFonts w:ascii="Tahoma" w:hAnsi="Tahoma" w:cs="Tahoma"/>
          <w:color w:val="auto"/>
          <w:sz w:val="22"/>
          <w:szCs w:val="22"/>
        </w:rPr>
        <w:t>60</w:t>
      </w:r>
      <w:r w:rsidR="00FB2B2E">
        <w:rPr>
          <w:rFonts w:ascii="Tahoma" w:hAnsi="Tahoma" w:cs="Tahoma"/>
          <w:color w:val="auto"/>
          <w:sz w:val="22"/>
          <w:szCs w:val="22"/>
        </w:rPr>
        <w:t>miesięc</w:t>
      </w:r>
      <w:r>
        <w:rPr>
          <w:rFonts w:ascii="Tahoma" w:hAnsi="Tahoma" w:cs="Tahoma"/>
          <w:color w:val="auto"/>
          <w:sz w:val="22"/>
          <w:szCs w:val="22"/>
        </w:rPr>
        <w:t>y</w:t>
      </w:r>
      <w:r w:rsidR="00FB2B2E" w:rsidRPr="002B0FC3">
        <w:rPr>
          <w:rFonts w:ascii="Tahoma" w:hAnsi="Tahoma" w:cs="Tahoma"/>
          <w:color w:val="auto"/>
          <w:sz w:val="22"/>
          <w:szCs w:val="22"/>
        </w:rPr>
        <w:t xml:space="preserve">. </w:t>
      </w:r>
    </w:p>
    <w:p w14:paraId="65501EB9" w14:textId="77777777" w:rsidR="00FB2B2E" w:rsidRPr="002B0FC3" w:rsidRDefault="00FB2B2E" w:rsidP="00FB2B2E">
      <w:pPr>
        <w:pStyle w:val="Default"/>
        <w:rPr>
          <w:rFonts w:ascii="Tahoma" w:hAnsi="Tahoma" w:cs="Tahoma"/>
          <w:color w:val="auto"/>
          <w:sz w:val="22"/>
          <w:szCs w:val="22"/>
        </w:rPr>
      </w:pPr>
      <w:r w:rsidRPr="002B0FC3">
        <w:rPr>
          <w:rFonts w:ascii="Tahoma" w:hAnsi="Tahoma" w:cs="Tahoma"/>
          <w:color w:val="auto"/>
          <w:sz w:val="22"/>
          <w:szCs w:val="22"/>
        </w:rPr>
        <w:t>Ocena punktowa  dokonana zostanie zgodnie z zasadą:</w:t>
      </w:r>
    </w:p>
    <w:p w14:paraId="4DB79465" w14:textId="3A061104" w:rsidR="00FB2B2E" w:rsidRPr="00E20828" w:rsidRDefault="00E20828" w:rsidP="00E20828">
      <w:pPr>
        <w:pStyle w:val="Default"/>
        <w:rPr>
          <w:rFonts w:ascii="Tahoma" w:hAnsi="Tahoma" w:cs="Tahoma"/>
          <w:color w:val="auto"/>
        </w:rPr>
      </w:pPr>
      <w:r w:rsidRPr="00E20828">
        <w:rPr>
          <w:rFonts w:ascii="Tahoma" w:hAnsi="Tahoma" w:cs="Tahoma"/>
          <w:color w:val="auto"/>
        </w:rPr>
        <w:t>36</w:t>
      </w:r>
      <w:r w:rsidR="00FB2B2E" w:rsidRPr="00E20828">
        <w:rPr>
          <w:rFonts w:ascii="Tahoma" w:hAnsi="Tahoma" w:cs="Tahoma"/>
          <w:color w:val="auto"/>
        </w:rPr>
        <w:t xml:space="preserve"> miesięcy   – 20 pkt.,</w:t>
      </w:r>
    </w:p>
    <w:p w14:paraId="16C4C3D5" w14:textId="559925BE" w:rsidR="00FB2B2E" w:rsidRPr="00E20828" w:rsidRDefault="00E20828" w:rsidP="00E20828">
      <w:pPr>
        <w:pStyle w:val="Default"/>
        <w:rPr>
          <w:rFonts w:ascii="Tahoma" w:hAnsi="Tahoma" w:cs="Tahoma"/>
          <w:color w:val="auto"/>
        </w:rPr>
      </w:pPr>
      <w:r w:rsidRPr="00E20828">
        <w:rPr>
          <w:rFonts w:ascii="Tahoma" w:hAnsi="Tahoma" w:cs="Tahoma"/>
          <w:color w:val="auto"/>
        </w:rPr>
        <w:t>60</w:t>
      </w:r>
      <w:r w:rsidR="00FB2B2E" w:rsidRPr="00E20828">
        <w:rPr>
          <w:rFonts w:ascii="Tahoma" w:hAnsi="Tahoma" w:cs="Tahoma"/>
          <w:color w:val="auto"/>
        </w:rPr>
        <w:t xml:space="preserve"> miesięcy   – </w:t>
      </w:r>
      <w:r w:rsidRPr="00E20828">
        <w:rPr>
          <w:rFonts w:ascii="Tahoma" w:hAnsi="Tahoma" w:cs="Tahoma"/>
          <w:color w:val="auto"/>
        </w:rPr>
        <w:t>4</w:t>
      </w:r>
      <w:r w:rsidR="00FB2B2E" w:rsidRPr="00E20828">
        <w:rPr>
          <w:rFonts w:ascii="Tahoma" w:hAnsi="Tahoma" w:cs="Tahoma"/>
          <w:color w:val="auto"/>
        </w:rPr>
        <w:t>0 pkt.</w:t>
      </w:r>
    </w:p>
    <w:p w14:paraId="1FA5072E" w14:textId="77777777" w:rsidR="00FB2B2E" w:rsidRDefault="00FB2B2E" w:rsidP="00FB2B2E">
      <w:pPr>
        <w:pStyle w:val="Default"/>
        <w:jc w:val="both"/>
        <w:rPr>
          <w:rFonts w:ascii="Tahoma" w:hAnsi="Tahoma" w:cs="Tahoma"/>
          <w:color w:val="auto"/>
          <w:sz w:val="22"/>
          <w:szCs w:val="22"/>
        </w:rPr>
      </w:pPr>
      <w:r w:rsidRPr="002B0FC3">
        <w:rPr>
          <w:rFonts w:ascii="Tahoma" w:hAnsi="Tahoma" w:cs="Tahoma"/>
          <w:color w:val="auto"/>
          <w:sz w:val="22"/>
          <w:szCs w:val="22"/>
        </w:rPr>
        <w:t>W przypadku błędnego wypełnienia oferty w zakresie okresu gwaranc</w:t>
      </w:r>
      <w:r>
        <w:rPr>
          <w:rFonts w:ascii="Tahoma" w:hAnsi="Tahoma" w:cs="Tahoma"/>
          <w:color w:val="auto"/>
          <w:sz w:val="22"/>
          <w:szCs w:val="22"/>
        </w:rPr>
        <w:t>ji</w:t>
      </w:r>
      <w:r w:rsidRPr="002B0FC3">
        <w:rPr>
          <w:rFonts w:ascii="Tahoma" w:hAnsi="Tahoma" w:cs="Tahoma"/>
          <w:color w:val="auto"/>
          <w:sz w:val="22"/>
          <w:szCs w:val="22"/>
        </w:rPr>
        <w:t xml:space="preserve"> (niezgodnie z zaleceniami Zamawiającego) oferta otrzyma liczbę punktów za taki okres uprawniający do uzyskania punktów, który bez wątpliwości zaoferował </w:t>
      </w:r>
      <w:r>
        <w:rPr>
          <w:rFonts w:ascii="Tahoma" w:hAnsi="Tahoma" w:cs="Tahoma"/>
          <w:color w:val="auto"/>
          <w:sz w:val="22"/>
          <w:szCs w:val="22"/>
        </w:rPr>
        <w:t>W</w:t>
      </w:r>
      <w:r w:rsidRPr="002B0FC3">
        <w:rPr>
          <w:rFonts w:ascii="Tahoma" w:hAnsi="Tahoma" w:cs="Tahoma"/>
          <w:color w:val="auto"/>
          <w:sz w:val="22"/>
          <w:szCs w:val="22"/>
        </w:rPr>
        <w:t>ykonawca.</w:t>
      </w:r>
    </w:p>
    <w:p w14:paraId="42F7714E" w14:textId="5ABFB959" w:rsidR="002E1FF3" w:rsidRPr="002B0FC3" w:rsidRDefault="002E1FF3" w:rsidP="00FB2B2E">
      <w:pPr>
        <w:pStyle w:val="Default"/>
        <w:jc w:val="both"/>
        <w:rPr>
          <w:rFonts w:ascii="Tahoma" w:hAnsi="Tahoma" w:cs="Tahoma"/>
          <w:color w:val="auto"/>
          <w:sz w:val="22"/>
          <w:szCs w:val="22"/>
        </w:rPr>
      </w:pPr>
      <w:r w:rsidRPr="002E1FF3">
        <w:rPr>
          <w:rFonts w:ascii="Tahoma" w:hAnsi="Tahoma" w:cs="Tahoma"/>
          <w:color w:val="auto"/>
          <w:sz w:val="22"/>
          <w:szCs w:val="22"/>
        </w:rPr>
        <w:t>W przypadku oferty zawierającej okres gwarancji dłuższy niż 60 miesięcy, do wyliczenia punktów przyjęty zostanie okres 60 miesięcy.</w:t>
      </w:r>
    </w:p>
    <w:p w14:paraId="44E992CB" w14:textId="51016330" w:rsidR="00FB2B2E" w:rsidRDefault="00FB2B2E" w:rsidP="00FB2B2E">
      <w:pPr>
        <w:pStyle w:val="Default"/>
        <w:rPr>
          <w:rFonts w:ascii="Tahoma" w:hAnsi="Tahoma" w:cs="Tahoma"/>
          <w:color w:val="auto"/>
          <w:sz w:val="22"/>
          <w:szCs w:val="22"/>
        </w:rPr>
      </w:pPr>
      <w:r w:rsidRPr="002B0FC3">
        <w:rPr>
          <w:rFonts w:ascii="Tahoma" w:hAnsi="Tahoma" w:cs="Tahoma"/>
          <w:color w:val="auto"/>
          <w:sz w:val="22"/>
          <w:szCs w:val="22"/>
        </w:rPr>
        <w:t xml:space="preserve">Zaoferowanie okresu gwarancji krótszego niż </w:t>
      </w:r>
      <w:r w:rsidR="00E20828">
        <w:rPr>
          <w:rFonts w:ascii="Tahoma" w:hAnsi="Tahoma" w:cs="Tahoma"/>
          <w:color w:val="auto"/>
          <w:sz w:val="22"/>
          <w:szCs w:val="22"/>
        </w:rPr>
        <w:t>36</w:t>
      </w:r>
      <w:r w:rsidRPr="002B0FC3">
        <w:rPr>
          <w:rFonts w:ascii="Tahoma" w:hAnsi="Tahoma" w:cs="Tahoma"/>
          <w:color w:val="auto"/>
          <w:sz w:val="22"/>
          <w:szCs w:val="22"/>
        </w:rPr>
        <w:t xml:space="preserve"> miesięcy lub nie wskazanie okresu gwarancji skutkuje odrzuceniem oferty</w:t>
      </w:r>
      <w:r>
        <w:rPr>
          <w:rFonts w:ascii="Tahoma" w:hAnsi="Tahoma" w:cs="Tahoma"/>
          <w:color w:val="auto"/>
          <w:sz w:val="22"/>
          <w:szCs w:val="22"/>
        </w:rPr>
        <w:t>.</w:t>
      </w:r>
    </w:p>
    <w:p w14:paraId="4FB15C53" w14:textId="77777777" w:rsidR="00FB2B2E" w:rsidRPr="00422BDA" w:rsidRDefault="00FB2B2E" w:rsidP="00FB2B2E">
      <w:pPr>
        <w:autoSpaceDE w:val="0"/>
        <w:autoSpaceDN w:val="0"/>
        <w:adjustRightInd w:val="0"/>
        <w:ind w:left="426"/>
        <w:rPr>
          <w:rFonts w:ascii="Tahoma" w:eastAsiaTheme="minorHAnsi" w:hAnsi="Tahoma" w:cs="Tahoma"/>
          <w:b/>
          <w:bCs/>
          <w:sz w:val="20"/>
          <w:szCs w:val="20"/>
          <w:lang w:eastAsia="en-US"/>
        </w:rPr>
      </w:pPr>
    </w:p>
    <w:bookmarkEnd w:id="68"/>
    <w:p w14:paraId="622FA92D" w14:textId="77777777" w:rsidR="00FB2B2E" w:rsidRPr="002B0FC3" w:rsidRDefault="00FB2B2E" w:rsidP="00FB2B2E">
      <w:pPr>
        <w:autoSpaceDE w:val="0"/>
        <w:autoSpaceDN w:val="0"/>
        <w:adjustRightInd w:val="0"/>
        <w:jc w:val="both"/>
        <w:rPr>
          <w:rFonts w:ascii="Tahoma" w:eastAsiaTheme="minorHAnsi" w:hAnsi="Tahoma" w:cs="Tahoma"/>
          <w:sz w:val="22"/>
          <w:szCs w:val="22"/>
          <w:lang w:eastAsia="en-US"/>
        </w:rPr>
      </w:pPr>
      <w:r w:rsidRPr="002B0FC3">
        <w:rPr>
          <w:rFonts w:ascii="Tahoma" w:eastAsiaTheme="minorHAnsi" w:hAnsi="Tahoma" w:cs="Tahoma"/>
          <w:sz w:val="22"/>
          <w:szCs w:val="22"/>
          <w:lang w:eastAsia="en-US"/>
        </w:rPr>
        <w:t>3) Całkowita liczba punktów, jaką otrzyma dana oferta, zostanie obliczona, wg poniższego wzoru:</w:t>
      </w:r>
    </w:p>
    <w:p w14:paraId="597A190F" w14:textId="77777777" w:rsidR="00FB2B2E" w:rsidRPr="00E20828" w:rsidRDefault="00FB2B2E" w:rsidP="00FB2B2E">
      <w:pPr>
        <w:autoSpaceDE w:val="0"/>
        <w:autoSpaceDN w:val="0"/>
        <w:adjustRightInd w:val="0"/>
        <w:jc w:val="center"/>
        <w:rPr>
          <w:rFonts w:ascii="Tahoma" w:eastAsiaTheme="minorHAnsi" w:hAnsi="Tahoma" w:cs="Tahoma"/>
          <w:lang w:eastAsia="en-US"/>
        </w:rPr>
      </w:pPr>
      <w:r w:rsidRPr="00E20828">
        <w:rPr>
          <w:rFonts w:ascii="Tahoma" w:eastAsiaTheme="minorHAnsi" w:hAnsi="Tahoma" w:cs="Tahoma"/>
          <w:lang w:eastAsia="en-US"/>
        </w:rPr>
        <w:t>P = C + G</w:t>
      </w:r>
    </w:p>
    <w:p w14:paraId="3C203C00" w14:textId="77777777" w:rsidR="00FB2B2E" w:rsidRPr="002B0FC3" w:rsidRDefault="00FB2B2E" w:rsidP="00FB2B2E">
      <w:pPr>
        <w:autoSpaceDE w:val="0"/>
        <w:autoSpaceDN w:val="0"/>
        <w:adjustRightInd w:val="0"/>
        <w:jc w:val="both"/>
        <w:rPr>
          <w:rFonts w:ascii="Tahoma" w:eastAsiaTheme="minorHAnsi" w:hAnsi="Tahoma" w:cs="Tahoma"/>
          <w:sz w:val="22"/>
          <w:szCs w:val="22"/>
          <w:lang w:eastAsia="en-US"/>
        </w:rPr>
      </w:pPr>
      <w:r w:rsidRPr="002B0FC3">
        <w:rPr>
          <w:rFonts w:ascii="Tahoma" w:eastAsiaTheme="minorHAnsi" w:hAnsi="Tahoma" w:cs="Tahoma"/>
          <w:sz w:val="22"/>
          <w:szCs w:val="22"/>
          <w:lang w:eastAsia="en-US"/>
        </w:rPr>
        <w:t>P – całkowita liczba punktów</w:t>
      </w:r>
    </w:p>
    <w:p w14:paraId="3BAAA6E3" w14:textId="77777777" w:rsidR="00FB2B2E" w:rsidRPr="002B0FC3" w:rsidRDefault="00FB2B2E" w:rsidP="00FB2B2E">
      <w:pPr>
        <w:autoSpaceDE w:val="0"/>
        <w:autoSpaceDN w:val="0"/>
        <w:adjustRightInd w:val="0"/>
        <w:jc w:val="both"/>
        <w:rPr>
          <w:rFonts w:ascii="Tahoma" w:eastAsiaTheme="minorHAnsi" w:hAnsi="Tahoma" w:cs="Tahoma"/>
          <w:sz w:val="22"/>
          <w:szCs w:val="22"/>
          <w:lang w:eastAsia="en-US"/>
        </w:rPr>
      </w:pPr>
      <w:r w:rsidRPr="002B0FC3">
        <w:rPr>
          <w:rFonts w:ascii="Tahoma" w:eastAsiaTheme="minorHAnsi" w:hAnsi="Tahoma" w:cs="Tahoma"/>
          <w:sz w:val="22"/>
          <w:szCs w:val="22"/>
          <w:lang w:eastAsia="en-US"/>
        </w:rPr>
        <w:t>C – liczba punktów uzyskanych w kryterium „cena”</w:t>
      </w:r>
    </w:p>
    <w:p w14:paraId="1CD138F8" w14:textId="77777777" w:rsidR="00FB2B2E" w:rsidRPr="002B0FC3" w:rsidRDefault="00FB2B2E" w:rsidP="00FB2B2E">
      <w:pPr>
        <w:autoSpaceDE w:val="0"/>
        <w:autoSpaceDN w:val="0"/>
        <w:adjustRightInd w:val="0"/>
        <w:jc w:val="both"/>
        <w:rPr>
          <w:rFonts w:ascii="Tahoma" w:eastAsiaTheme="minorHAnsi" w:hAnsi="Tahoma" w:cs="Tahoma"/>
          <w:sz w:val="22"/>
          <w:szCs w:val="22"/>
          <w:lang w:eastAsia="en-US"/>
        </w:rPr>
      </w:pPr>
      <w:r w:rsidRPr="002B0FC3">
        <w:rPr>
          <w:rFonts w:ascii="Tahoma" w:eastAsiaTheme="minorHAnsi" w:hAnsi="Tahoma" w:cs="Tahoma"/>
          <w:sz w:val="22"/>
          <w:szCs w:val="22"/>
          <w:lang w:eastAsia="en-US"/>
        </w:rPr>
        <w:t>G – liczba punktów uzyskanych w kryterium „okres gwarancji”</w:t>
      </w:r>
    </w:p>
    <w:p w14:paraId="21834827" w14:textId="77777777" w:rsidR="00FB2B2E" w:rsidRPr="002B0FC3" w:rsidRDefault="00FB2B2E" w:rsidP="00FB2B2E">
      <w:pPr>
        <w:autoSpaceDE w:val="0"/>
        <w:autoSpaceDN w:val="0"/>
        <w:adjustRightInd w:val="0"/>
        <w:jc w:val="both"/>
        <w:rPr>
          <w:rFonts w:ascii="Tahoma" w:eastAsiaTheme="minorHAnsi" w:hAnsi="Tahoma" w:cs="Tahoma"/>
          <w:sz w:val="22"/>
          <w:szCs w:val="22"/>
          <w:lang w:eastAsia="en-US"/>
        </w:rPr>
      </w:pPr>
    </w:p>
    <w:p w14:paraId="4473D3A3" w14:textId="77777777" w:rsidR="00FB2B2E" w:rsidRPr="002B0FC3" w:rsidRDefault="00FB2B2E" w:rsidP="009A039A">
      <w:pPr>
        <w:pStyle w:val="Akapitzlist"/>
        <w:numPr>
          <w:ilvl w:val="0"/>
          <w:numId w:val="29"/>
        </w:numPr>
        <w:autoSpaceDE w:val="0"/>
        <w:autoSpaceDN w:val="0"/>
        <w:adjustRightInd w:val="0"/>
        <w:spacing w:after="0" w:line="240" w:lineRule="auto"/>
        <w:ind w:left="0" w:hanging="426"/>
        <w:jc w:val="both"/>
        <w:rPr>
          <w:rFonts w:ascii="Tahoma" w:eastAsiaTheme="minorHAnsi" w:hAnsi="Tahoma" w:cs="Tahoma"/>
          <w:bCs/>
        </w:rPr>
      </w:pPr>
      <w:r w:rsidRPr="002B0FC3">
        <w:rPr>
          <w:rFonts w:ascii="Tahoma" w:eastAsiaTheme="minorHAnsi" w:hAnsi="Tahoma" w:cs="Tahoma"/>
          <w:bCs/>
        </w:rPr>
        <w:t>Punktacja przyznawana ofertom w poszczególnych kryteriach oceny ofert będzie liczona z dokładnością do dwóch miejsc po przecinku, zgodnie z zasadami arytmetyki.</w:t>
      </w:r>
    </w:p>
    <w:p w14:paraId="2A8AFB65" w14:textId="77777777" w:rsidR="00FB2B2E" w:rsidRPr="002B0FC3" w:rsidRDefault="00FB2B2E" w:rsidP="009A039A">
      <w:pPr>
        <w:pStyle w:val="Akapitzlist"/>
        <w:numPr>
          <w:ilvl w:val="0"/>
          <w:numId w:val="29"/>
        </w:numPr>
        <w:autoSpaceDE w:val="0"/>
        <w:autoSpaceDN w:val="0"/>
        <w:adjustRightInd w:val="0"/>
        <w:spacing w:after="0" w:line="240" w:lineRule="auto"/>
        <w:ind w:left="0" w:hanging="426"/>
        <w:jc w:val="both"/>
        <w:rPr>
          <w:rFonts w:ascii="Tahoma" w:eastAsiaTheme="minorHAnsi" w:hAnsi="Tahoma" w:cs="Tahoma"/>
          <w:bCs/>
        </w:rPr>
      </w:pPr>
      <w:r w:rsidRPr="002B0FC3">
        <w:rPr>
          <w:rFonts w:ascii="Tahoma" w:hAnsi="Tahoma" w:cs="Tahoma"/>
        </w:rPr>
        <w:t>Jeżeli nie można wybrać najkorzystniejszej oferty z uwagi na to, że dwie lub więcej ofert przedstawia taki sam bilans ceny lub kosztu i innych kryteriów oceny ofert, Zamawiający wybiera spośród tych ofert ofertę, która otrzymała najwyższą ocenę w kryterium o najwyższej wadze.</w:t>
      </w:r>
    </w:p>
    <w:p w14:paraId="30DB09BD" w14:textId="77777777" w:rsidR="00FB2B2E" w:rsidRPr="002B0FC3" w:rsidRDefault="00FB2B2E" w:rsidP="009A039A">
      <w:pPr>
        <w:pStyle w:val="Akapitzlist"/>
        <w:numPr>
          <w:ilvl w:val="0"/>
          <w:numId w:val="29"/>
        </w:numPr>
        <w:autoSpaceDE w:val="0"/>
        <w:autoSpaceDN w:val="0"/>
        <w:adjustRightInd w:val="0"/>
        <w:spacing w:after="0" w:line="240" w:lineRule="auto"/>
        <w:ind w:left="0" w:hanging="426"/>
        <w:jc w:val="both"/>
        <w:rPr>
          <w:rFonts w:ascii="Tahoma" w:eastAsiaTheme="minorHAnsi" w:hAnsi="Tahoma" w:cs="Tahoma"/>
          <w:bCs/>
        </w:rPr>
      </w:pPr>
      <w:r w:rsidRPr="002B0FC3">
        <w:rPr>
          <w:rFonts w:ascii="Tahoma" w:hAnsi="Tahoma" w:cs="Tahoma"/>
        </w:rPr>
        <w:t>Jeżeli oferty otrzymały taką samą ocenę w kryterium o najwyższej wadze, Zamawiający wybiera ofertę z najniższą ceną lub najniższym kosztem.</w:t>
      </w:r>
    </w:p>
    <w:p w14:paraId="5E116C67" w14:textId="77777777" w:rsidR="00FB2B2E" w:rsidRPr="002B0FC3" w:rsidRDefault="00FB2B2E" w:rsidP="009A039A">
      <w:pPr>
        <w:pStyle w:val="Akapitzlist"/>
        <w:numPr>
          <w:ilvl w:val="0"/>
          <w:numId w:val="29"/>
        </w:numPr>
        <w:autoSpaceDE w:val="0"/>
        <w:autoSpaceDN w:val="0"/>
        <w:adjustRightInd w:val="0"/>
        <w:spacing w:after="0" w:line="240" w:lineRule="auto"/>
        <w:ind w:left="0" w:hanging="426"/>
        <w:jc w:val="both"/>
        <w:rPr>
          <w:rFonts w:ascii="Tahoma" w:eastAsiaTheme="minorHAnsi" w:hAnsi="Tahoma" w:cs="Tahoma"/>
          <w:bCs/>
        </w:rPr>
      </w:pPr>
      <w:r w:rsidRPr="002B0FC3">
        <w:rPr>
          <w:rFonts w:ascii="Tahoma" w:hAnsi="Tahoma" w:cs="Tahoma"/>
        </w:rPr>
        <w:t>Jeżeli nie można dokonać wyboru oferty w sposób, o którym mowa powyżej Zamawiający wzywa wykonawców, którzy złożyli te oferty, do złożenia w terminie określonym przez zamawiającego ofert dodatkowych zawierających nową cenę lub koszt.</w:t>
      </w:r>
    </w:p>
    <w:p w14:paraId="5D7895F7" w14:textId="1B484239" w:rsidR="00FB2B2E" w:rsidRPr="00FB2B2E" w:rsidRDefault="00FB2B2E" w:rsidP="009A039A">
      <w:pPr>
        <w:pStyle w:val="Akapitzlist"/>
        <w:numPr>
          <w:ilvl w:val="0"/>
          <w:numId w:val="29"/>
        </w:numPr>
        <w:autoSpaceDE w:val="0"/>
        <w:autoSpaceDN w:val="0"/>
        <w:adjustRightInd w:val="0"/>
        <w:spacing w:after="0" w:line="240" w:lineRule="auto"/>
        <w:ind w:left="0" w:hanging="426"/>
        <w:jc w:val="both"/>
        <w:rPr>
          <w:rFonts w:ascii="Tahoma" w:eastAsiaTheme="minorHAnsi" w:hAnsi="Tahoma" w:cs="Tahoma"/>
          <w:bCs/>
        </w:rPr>
      </w:pPr>
      <w:r w:rsidRPr="002B0FC3">
        <w:rPr>
          <w:rFonts w:ascii="Tahoma" w:hAnsi="Tahoma" w:cs="Tahoma"/>
        </w:rPr>
        <w:t>W toku badania i oceny ofert Zamawiający może żądać od Wykonawcy wyjaśnień dotyczących treści złożonej oferty, w tym zaoferowanej ceny.</w:t>
      </w:r>
    </w:p>
    <w:p w14:paraId="3E2142E6" w14:textId="77777777" w:rsidR="00FB2B2E" w:rsidRPr="002B0FC3" w:rsidRDefault="00FB2B2E" w:rsidP="00FB2B2E">
      <w:pPr>
        <w:pStyle w:val="Akapitzlist"/>
        <w:autoSpaceDE w:val="0"/>
        <w:autoSpaceDN w:val="0"/>
        <w:adjustRightInd w:val="0"/>
        <w:spacing w:after="0" w:line="240" w:lineRule="auto"/>
        <w:ind w:left="0"/>
        <w:jc w:val="both"/>
        <w:rPr>
          <w:rFonts w:ascii="Tahoma" w:eastAsiaTheme="minorHAnsi" w:hAnsi="Tahoma" w:cs="Tahoma"/>
          <w:bCs/>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FB2B2E" w14:paraId="54CDBEE3" w14:textId="77777777" w:rsidTr="00C610CB">
        <w:tc>
          <w:tcPr>
            <w:tcW w:w="9062" w:type="dxa"/>
            <w:shd w:val="clear" w:color="auto" w:fill="D9D9D9" w:themeFill="background1" w:themeFillShade="D9"/>
          </w:tcPr>
          <w:p w14:paraId="7D7035D2" w14:textId="1501FB88" w:rsidR="009D0471" w:rsidRPr="00FB2B2E" w:rsidRDefault="009D0471" w:rsidP="00FB2B2E">
            <w:pPr>
              <w:pStyle w:val="Nagwek1"/>
              <w:outlineLvl w:val="0"/>
              <w:rPr>
                <w:rFonts w:ascii="Tahoma" w:hAnsi="Tahoma" w:cs="Tahoma"/>
                <w:color w:val="auto"/>
                <w:sz w:val="24"/>
                <w:szCs w:val="24"/>
              </w:rPr>
            </w:pPr>
            <w:bookmarkStart w:id="69" w:name="_Toc115346038"/>
            <w:bookmarkStart w:id="70" w:name="_Toc119403531"/>
            <w:r w:rsidRPr="00FB2B2E">
              <w:rPr>
                <w:rFonts w:ascii="Tahoma" w:hAnsi="Tahoma" w:cs="Tahoma"/>
                <w:color w:val="auto"/>
                <w:sz w:val="24"/>
                <w:szCs w:val="24"/>
              </w:rPr>
              <w:t>ROZDZIAŁ X</w:t>
            </w:r>
            <w:r w:rsidR="00356AEE" w:rsidRPr="00FB2B2E">
              <w:rPr>
                <w:rFonts w:ascii="Tahoma" w:hAnsi="Tahoma" w:cs="Tahoma"/>
                <w:color w:val="auto"/>
                <w:sz w:val="24"/>
                <w:szCs w:val="24"/>
              </w:rPr>
              <w:t>X</w:t>
            </w:r>
            <w:r w:rsidR="008901FB" w:rsidRPr="00FB2B2E">
              <w:rPr>
                <w:rFonts w:ascii="Tahoma" w:hAnsi="Tahoma" w:cs="Tahoma"/>
                <w:color w:val="auto"/>
                <w:sz w:val="24"/>
                <w:szCs w:val="24"/>
              </w:rPr>
              <w:t>I</w:t>
            </w:r>
            <w:r w:rsidRPr="00FB2B2E">
              <w:rPr>
                <w:rFonts w:ascii="Tahoma" w:hAnsi="Tahoma" w:cs="Tahoma"/>
                <w:color w:val="auto"/>
                <w:sz w:val="24"/>
                <w:szCs w:val="24"/>
              </w:rPr>
              <w:t xml:space="preserve"> – INFORMACJE O FORMALNOŚCIACH, JAKIE POWINNY ZOSTAĆ DOPEŁNIONE PO WYBORZE OFERTY W CELU ZAWARCIA UMOWY W SPRAWIE ZAMÓWIENIA PUBLICZNEGO</w:t>
            </w:r>
            <w:bookmarkEnd w:id="69"/>
            <w:bookmarkEnd w:id="70"/>
          </w:p>
        </w:tc>
      </w:tr>
    </w:tbl>
    <w:p w14:paraId="4C6B9267" w14:textId="77777777" w:rsidR="00951B39" w:rsidRPr="00044527" w:rsidRDefault="00951B39" w:rsidP="00044527">
      <w:pPr>
        <w:autoSpaceDE w:val="0"/>
        <w:autoSpaceDN w:val="0"/>
        <w:adjustRightInd w:val="0"/>
        <w:rPr>
          <w:rFonts w:ascii="Tahoma" w:eastAsiaTheme="minorHAnsi" w:hAnsi="Tahoma" w:cs="Tahoma"/>
          <w:sz w:val="20"/>
          <w:szCs w:val="20"/>
          <w:lang w:eastAsia="en-US"/>
        </w:rPr>
      </w:pPr>
    </w:p>
    <w:p w14:paraId="55DC50B5" w14:textId="19AEAE48" w:rsidR="00951B39" w:rsidRPr="00FB2B2E" w:rsidRDefault="00951B39" w:rsidP="009A039A">
      <w:pPr>
        <w:pStyle w:val="Akapitzlist"/>
        <w:numPr>
          <w:ilvl w:val="1"/>
          <w:numId w:val="30"/>
        </w:numPr>
        <w:autoSpaceDE w:val="0"/>
        <w:autoSpaceDN w:val="0"/>
        <w:adjustRightInd w:val="0"/>
        <w:spacing w:after="184" w:line="240" w:lineRule="auto"/>
        <w:ind w:left="0" w:hanging="426"/>
        <w:jc w:val="both"/>
        <w:rPr>
          <w:rFonts w:ascii="Tahoma" w:eastAsiaTheme="minorHAnsi" w:hAnsi="Tahoma" w:cs="Tahoma"/>
        </w:rPr>
      </w:pPr>
      <w:r w:rsidRPr="00FB2B2E">
        <w:rPr>
          <w:rFonts w:ascii="Tahoma" w:eastAsiaTheme="minorHAnsi" w:hAnsi="Tahoma" w:cs="Tahoma"/>
        </w:rPr>
        <w:t xml:space="preserve">Po wyborze najkorzystniejszej oferty Zamawiający niezwłocznie poinformuje równocześnie wszystkich Wykonawców o wyborze najkorzystniejszej oferty oraz zamieści na stronie internetowej prowadzonego postępowania informację w zakresie wynikającym z przepisów art. 253 ust.2 ustawy Pzp. </w:t>
      </w:r>
    </w:p>
    <w:p w14:paraId="0011210D" w14:textId="1D72AF4A" w:rsidR="00951B39" w:rsidRPr="00FB2B2E" w:rsidRDefault="00951B39" w:rsidP="009A039A">
      <w:pPr>
        <w:pStyle w:val="Akapitzlist"/>
        <w:numPr>
          <w:ilvl w:val="1"/>
          <w:numId w:val="30"/>
        </w:numPr>
        <w:autoSpaceDE w:val="0"/>
        <w:autoSpaceDN w:val="0"/>
        <w:adjustRightInd w:val="0"/>
        <w:spacing w:after="184" w:line="240" w:lineRule="auto"/>
        <w:ind w:left="0" w:hanging="426"/>
        <w:jc w:val="both"/>
        <w:rPr>
          <w:rFonts w:ascii="Tahoma" w:eastAsiaTheme="minorHAnsi" w:hAnsi="Tahoma" w:cs="Tahoma"/>
        </w:rPr>
      </w:pPr>
      <w:r w:rsidRPr="00FB2B2E">
        <w:rPr>
          <w:rFonts w:ascii="Tahoma" w:eastAsiaTheme="minorHAnsi" w:hAnsi="Tahoma" w:cs="Tahoma"/>
        </w:rPr>
        <w:t xml:space="preserve">Wykonawca, którego oferta została wybrana jako najkorzystniejsza, zostanie poinformowany przez Zamawiającego poprzez platformę zakupową bądź pocztę elektroniczną o miejscu i terminie podpisania umowy wynikającym z art. 308 ust.2 lub ust.3 ustawy Pzp. </w:t>
      </w:r>
    </w:p>
    <w:p w14:paraId="6426D73A" w14:textId="4928972E" w:rsidR="00951B39" w:rsidRPr="00FB2B2E" w:rsidRDefault="00951B39" w:rsidP="009A039A">
      <w:pPr>
        <w:pStyle w:val="Akapitzlist"/>
        <w:numPr>
          <w:ilvl w:val="1"/>
          <w:numId w:val="30"/>
        </w:numPr>
        <w:autoSpaceDE w:val="0"/>
        <w:autoSpaceDN w:val="0"/>
        <w:adjustRightInd w:val="0"/>
        <w:spacing w:after="184" w:line="240" w:lineRule="auto"/>
        <w:ind w:left="0" w:hanging="426"/>
        <w:jc w:val="both"/>
        <w:rPr>
          <w:rFonts w:ascii="Tahoma" w:eastAsiaTheme="minorHAnsi" w:hAnsi="Tahoma" w:cs="Tahoma"/>
        </w:rPr>
      </w:pPr>
      <w:r w:rsidRPr="00FB2B2E">
        <w:rPr>
          <w:rFonts w:ascii="Tahoma" w:eastAsiaTheme="minorHAnsi" w:hAnsi="Tahoma" w:cs="Tahoma"/>
        </w:rPr>
        <w:t>Wybrany Wykonawca ma obowiązek zawrzeć umowę w sprawie zamówienia publicznego na warunkach określonych w projekcie umowy</w:t>
      </w:r>
      <w:r w:rsidR="00FB2B2E">
        <w:rPr>
          <w:rFonts w:ascii="Tahoma" w:eastAsiaTheme="minorHAnsi" w:hAnsi="Tahoma" w:cs="Tahoma"/>
        </w:rPr>
        <w:t xml:space="preserve"> (PPU)</w:t>
      </w:r>
      <w:r w:rsidRPr="00FB2B2E">
        <w:rPr>
          <w:rFonts w:ascii="Tahoma" w:eastAsiaTheme="minorHAnsi" w:hAnsi="Tahoma" w:cs="Tahoma"/>
        </w:rPr>
        <w:t xml:space="preserve">, </w:t>
      </w:r>
      <w:r w:rsidRPr="00FB2B2E">
        <w:rPr>
          <w:rFonts w:ascii="Tahoma" w:eastAsiaTheme="minorHAnsi" w:hAnsi="Tahoma" w:cs="Tahoma"/>
          <w:i/>
          <w:iCs/>
        </w:rPr>
        <w:t>stanowiącym Załącznik Nr 2 do SWZ</w:t>
      </w:r>
      <w:r w:rsidRPr="00FB2B2E">
        <w:rPr>
          <w:rFonts w:ascii="Tahoma" w:eastAsiaTheme="minorHAnsi" w:hAnsi="Tahoma" w:cs="Tahoma"/>
        </w:rPr>
        <w:t xml:space="preserve">. Umowa zostanie uzupełniona o zapisy wynikające ze złożonej oferty. </w:t>
      </w:r>
    </w:p>
    <w:p w14:paraId="411BB93E" w14:textId="50C5D664" w:rsidR="00951B39" w:rsidRPr="00FB2B2E" w:rsidRDefault="00951B39" w:rsidP="009A039A">
      <w:pPr>
        <w:pStyle w:val="Akapitzlist"/>
        <w:numPr>
          <w:ilvl w:val="1"/>
          <w:numId w:val="30"/>
        </w:numPr>
        <w:autoSpaceDE w:val="0"/>
        <w:autoSpaceDN w:val="0"/>
        <w:adjustRightInd w:val="0"/>
        <w:spacing w:after="184" w:line="240" w:lineRule="auto"/>
        <w:ind w:left="0" w:hanging="426"/>
        <w:jc w:val="both"/>
        <w:rPr>
          <w:rFonts w:ascii="Tahoma" w:eastAsiaTheme="minorHAnsi" w:hAnsi="Tahoma" w:cs="Tahoma"/>
        </w:rPr>
      </w:pPr>
      <w:r w:rsidRPr="00FB2B2E">
        <w:rPr>
          <w:rFonts w:ascii="Tahoma" w:eastAsiaTheme="minorHAnsi" w:hAnsi="Tahoma" w:cs="Tahoma"/>
        </w:rPr>
        <w:t xml:space="preserve">Wykonawca, którego oferta zostanie uznana za najkorzystniejszą, będzie zobowiązany przed podpisaniem umowy do wniesienia zabezpieczenia należytego wykonania umowy (jeżeli jego wniesienie było wymagane) w wysokości i formie określonej w Rozdziale XXII SWZ. </w:t>
      </w:r>
    </w:p>
    <w:p w14:paraId="5F9E4BF3" w14:textId="25B96B61" w:rsidR="00951B39" w:rsidRPr="00FB2B2E" w:rsidRDefault="00951B39" w:rsidP="009A039A">
      <w:pPr>
        <w:pStyle w:val="Akapitzlist"/>
        <w:numPr>
          <w:ilvl w:val="1"/>
          <w:numId w:val="30"/>
        </w:numPr>
        <w:autoSpaceDE w:val="0"/>
        <w:autoSpaceDN w:val="0"/>
        <w:adjustRightInd w:val="0"/>
        <w:spacing w:after="184" w:line="240" w:lineRule="auto"/>
        <w:ind w:left="0" w:hanging="426"/>
        <w:jc w:val="both"/>
        <w:rPr>
          <w:rFonts w:ascii="Tahoma" w:eastAsiaTheme="minorHAnsi" w:hAnsi="Tahoma" w:cs="Tahoma"/>
        </w:rPr>
      </w:pPr>
      <w:r w:rsidRPr="00FB2B2E">
        <w:rPr>
          <w:rFonts w:ascii="Tahoma" w:eastAsiaTheme="minorHAnsi" w:hAnsi="Tahoma" w:cs="Tahoma"/>
        </w:rPr>
        <w:t xml:space="preserve">W przypadku wyboru oferty złożonej przez Wykonawców wspólnie ubiegających się o udzielenie zamówienia Zamawiający będzie żądał przed zawarciem umowy w sprawie zamówienia publicznego kopii umowy regulującej współpracę tych Wykonawców. </w:t>
      </w:r>
    </w:p>
    <w:p w14:paraId="56D48D9B" w14:textId="5E89E86E" w:rsidR="00951B39" w:rsidRPr="00044527" w:rsidRDefault="00951B39" w:rsidP="009A039A">
      <w:pPr>
        <w:pStyle w:val="Akapitzlist"/>
        <w:numPr>
          <w:ilvl w:val="1"/>
          <w:numId w:val="30"/>
        </w:numPr>
        <w:autoSpaceDE w:val="0"/>
        <w:autoSpaceDN w:val="0"/>
        <w:adjustRightInd w:val="0"/>
        <w:spacing w:after="184" w:line="240" w:lineRule="auto"/>
        <w:ind w:left="0" w:hanging="426"/>
        <w:jc w:val="both"/>
        <w:rPr>
          <w:rFonts w:ascii="Tahoma" w:eastAsiaTheme="minorHAnsi" w:hAnsi="Tahoma" w:cs="Tahoma"/>
          <w:sz w:val="20"/>
          <w:szCs w:val="20"/>
        </w:rPr>
      </w:pPr>
      <w:r w:rsidRPr="00FB2B2E">
        <w:rPr>
          <w:rFonts w:ascii="Tahoma" w:eastAsiaTheme="minorHAnsi" w:hAnsi="Tahoma" w:cs="Tahoma"/>
        </w:rPr>
        <w:t xml:space="preserve">Zgodnie z art. 263 ustawy Pzp Zamawiający będzie mógł dokonać ponownego badania i oceny ofert spośród ofert pozostałych w postępowaniu Wykonawców oraz wybrać najkorzystniejszą </w:t>
      </w:r>
      <w:r w:rsidRPr="00336920">
        <w:rPr>
          <w:rFonts w:ascii="Tahoma" w:eastAsiaTheme="minorHAnsi" w:hAnsi="Tahoma" w:cs="Tahoma"/>
        </w:rPr>
        <w:t>ofertę albo unieważnić postępowanie jeżeli Wykonawca, którego oferta została wybrana jako najkorzystniejsza, będzie uchylał się od zwarcia umowy ( tj. bez uzasadnionej przyczyny nie stawi, czy nie podpisze umowy w ustalonym terminie lub stawi się lecz odmówi jej podpisania) lub nie wniesie wymaganego zabezpieczenia należytego wykonania umowy</w:t>
      </w:r>
      <w:r w:rsidRPr="00044527">
        <w:rPr>
          <w:rFonts w:ascii="Tahoma" w:eastAsiaTheme="minorHAnsi" w:hAnsi="Tahoma" w:cs="Tahoma"/>
          <w:sz w:val="20"/>
          <w:szCs w:val="20"/>
        </w:rPr>
        <w:t xml:space="preserve">. </w:t>
      </w:r>
    </w:p>
    <w:p w14:paraId="77D314C8" w14:textId="77777777" w:rsidR="007023B0" w:rsidRPr="00044527" w:rsidRDefault="007023B0" w:rsidP="00044527">
      <w:pPr>
        <w:pStyle w:val="Default"/>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FB2B2E" w14:paraId="607BD2D4" w14:textId="77777777" w:rsidTr="00C610CB">
        <w:tc>
          <w:tcPr>
            <w:tcW w:w="9062" w:type="dxa"/>
            <w:shd w:val="clear" w:color="auto" w:fill="D9D9D9" w:themeFill="background1" w:themeFillShade="D9"/>
          </w:tcPr>
          <w:p w14:paraId="6A5881E3" w14:textId="349D5482" w:rsidR="007023B0" w:rsidRPr="00FB2B2E" w:rsidRDefault="007023B0" w:rsidP="00044527">
            <w:pPr>
              <w:pStyle w:val="Nagwek1"/>
              <w:jc w:val="both"/>
              <w:outlineLvl w:val="0"/>
              <w:rPr>
                <w:rFonts w:ascii="Tahoma" w:hAnsi="Tahoma" w:cs="Tahoma"/>
                <w:color w:val="auto"/>
                <w:sz w:val="24"/>
                <w:szCs w:val="24"/>
              </w:rPr>
            </w:pPr>
            <w:bookmarkStart w:id="71" w:name="_Toc115346039"/>
            <w:bookmarkStart w:id="72" w:name="_Toc119403532"/>
            <w:r w:rsidRPr="00FB2B2E">
              <w:rPr>
                <w:rFonts w:ascii="Tahoma" w:hAnsi="Tahoma" w:cs="Tahoma"/>
                <w:color w:val="auto"/>
                <w:sz w:val="24"/>
                <w:szCs w:val="24"/>
              </w:rPr>
              <w:t>ROZDZIAŁ X</w:t>
            </w:r>
            <w:r w:rsidR="00356AEE" w:rsidRPr="00FB2B2E">
              <w:rPr>
                <w:rFonts w:ascii="Tahoma" w:hAnsi="Tahoma" w:cs="Tahoma"/>
                <w:color w:val="auto"/>
                <w:sz w:val="24"/>
                <w:szCs w:val="24"/>
              </w:rPr>
              <w:t>XI</w:t>
            </w:r>
            <w:r w:rsidR="008901FB" w:rsidRPr="00FB2B2E">
              <w:rPr>
                <w:rFonts w:ascii="Tahoma" w:hAnsi="Tahoma" w:cs="Tahoma"/>
                <w:color w:val="auto"/>
                <w:sz w:val="24"/>
                <w:szCs w:val="24"/>
              </w:rPr>
              <w:t>I</w:t>
            </w:r>
            <w:r w:rsidRPr="00FB2B2E">
              <w:rPr>
                <w:rFonts w:ascii="Tahoma" w:hAnsi="Tahoma" w:cs="Tahoma"/>
                <w:color w:val="auto"/>
                <w:sz w:val="24"/>
                <w:szCs w:val="24"/>
              </w:rPr>
              <w:t xml:space="preserve"> – WYMAGANIA DOTYCZĄCE ZABEZPIECZENIA NALEŻYTEGO WYKONANIA UMOWY</w:t>
            </w:r>
            <w:bookmarkStart w:id="73" w:name="_Hlk78350175"/>
            <w:bookmarkEnd w:id="71"/>
            <w:bookmarkEnd w:id="72"/>
          </w:p>
        </w:tc>
      </w:tr>
      <w:bookmarkEnd w:id="73"/>
    </w:tbl>
    <w:p w14:paraId="0D4A27FB" w14:textId="77777777" w:rsidR="003B31A8" w:rsidRPr="00FB2B2E" w:rsidRDefault="003B31A8" w:rsidP="00044527">
      <w:pPr>
        <w:pStyle w:val="Default"/>
        <w:rPr>
          <w:rFonts w:ascii="Tahoma" w:hAnsi="Tahoma" w:cs="Tahoma"/>
          <w:b/>
          <w:color w:val="auto"/>
          <w:sz w:val="22"/>
          <w:szCs w:val="22"/>
        </w:rPr>
      </w:pPr>
    </w:p>
    <w:p w14:paraId="3D4EE9C4" w14:textId="44BA910B" w:rsidR="003E4452" w:rsidRPr="009B5DD1" w:rsidRDefault="00336920" w:rsidP="00E20828">
      <w:pPr>
        <w:pStyle w:val="Default"/>
        <w:numPr>
          <w:ilvl w:val="1"/>
          <w:numId w:val="16"/>
        </w:numPr>
        <w:ind w:left="0"/>
        <w:jc w:val="both"/>
        <w:rPr>
          <w:rFonts w:ascii="Tahoma" w:hAnsi="Tahoma" w:cs="Tahoma"/>
          <w:bCs/>
          <w:color w:val="auto"/>
          <w:spacing w:val="20"/>
          <w:sz w:val="22"/>
          <w:szCs w:val="22"/>
        </w:rPr>
      </w:pPr>
      <w:r w:rsidRPr="009B5DD1">
        <w:rPr>
          <w:rFonts w:ascii="Tahoma" w:hAnsi="Tahoma" w:cs="Tahoma"/>
          <w:bCs/>
          <w:color w:val="auto"/>
          <w:spacing w:val="20"/>
          <w:sz w:val="22"/>
          <w:szCs w:val="22"/>
        </w:rPr>
        <w:t xml:space="preserve">Zamawiający wymaga wniesienia zabezpieczenia należytego wykonania umowy w przedmiotowym postępowaniu. </w:t>
      </w:r>
    </w:p>
    <w:p w14:paraId="70EC6ACD" w14:textId="77777777" w:rsidR="00E20828" w:rsidRPr="00E20828" w:rsidRDefault="00E20828" w:rsidP="00E20828">
      <w:pPr>
        <w:pStyle w:val="Default"/>
        <w:numPr>
          <w:ilvl w:val="1"/>
          <w:numId w:val="16"/>
        </w:numPr>
        <w:ind w:left="0"/>
        <w:jc w:val="both"/>
        <w:rPr>
          <w:rFonts w:ascii="Tahoma" w:hAnsi="Tahoma" w:cs="Tahoma"/>
          <w:bCs/>
          <w:color w:val="auto"/>
          <w:sz w:val="22"/>
          <w:szCs w:val="22"/>
        </w:rPr>
      </w:pPr>
      <w:r w:rsidRPr="00E20828">
        <w:rPr>
          <w:rFonts w:ascii="Tahoma" w:hAnsi="Tahoma" w:cs="Tahoma"/>
          <w:bCs/>
          <w:color w:val="auto"/>
          <w:sz w:val="22"/>
          <w:szCs w:val="22"/>
        </w:rPr>
        <w:t xml:space="preserve">Zabezpieczenie ustala się w wysokości 5% ceny całkowitej podanej w ofercie (z VAT). Zabezpieczenie służy pokryciu roszczeń z tytułu niewykonania lub nienależytego wykonania umowy. </w:t>
      </w:r>
      <w:r w:rsidRPr="00E20828">
        <w:rPr>
          <w:rFonts w:ascii="Tahoma" w:hAnsi="Tahoma" w:cs="Tahoma"/>
          <w:bCs/>
          <w:color w:val="auto"/>
          <w:spacing w:val="20"/>
          <w:sz w:val="22"/>
          <w:szCs w:val="22"/>
          <w:u w:val="single"/>
        </w:rPr>
        <w:t>Zabezpieczenie wnosi się przed terminem zawarcia umowy</w:t>
      </w:r>
      <w:r w:rsidRPr="00E20828">
        <w:rPr>
          <w:rFonts w:ascii="Tahoma" w:hAnsi="Tahoma" w:cs="Tahoma"/>
          <w:bCs/>
          <w:color w:val="auto"/>
          <w:sz w:val="22"/>
          <w:szCs w:val="22"/>
        </w:rPr>
        <w:t xml:space="preserve">. </w:t>
      </w:r>
    </w:p>
    <w:p w14:paraId="38CA3368" w14:textId="77777777" w:rsidR="00E20828" w:rsidRPr="00E20828" w:rsidRDefault="00E20828" w:rsidP="00E20828">
      <w:pPr>
        <w:pStyle w:val="Default"/>
        <w:numPr>
          <w:ilvl w:val="1"/>
          <w:numId w:val="16"/>
        </w:numPr>
        <w:ind w:left="0"/>
        <w:jc w:val="both"/>
        <w:rPr>
          <w:rFonts w:ascii="Tahoma" w:hAnsi="Tahoma" w:cs="Tahoma"/>
          <w:bCs/>
          <w:color w:val="auto"/>
          <w:sz w:val="22"/>
          <w:szCs w:val="22"/>
        </w:rPr>
      </w:pPr>
      <w:r w:rsidRPr="00E20828">
        <w:rPr>
          <w:rFonts w:ascii="Tahoma" w:hAnsi="Tahoma" w:cs="Tahoma"/>
          <w:bCs/>
          <w:color w:val="auto"/>
          <w:sz w:val="22"/>
          <w:szCs w:val="22"/>
        </w:rPr>
        <w:t xml:space="preserve">Zabezpieczenie może być wnoszone, według wyboru Wykonawcy, w jednej lub w kilku następujących formach: </w:t>
      </w:r>
    </w:p>
    <w:p w14:paraId="4022FD37" w14:textId="77777777" w:rsidR="00E20828" w:rsidRPr="00E20828" w:rsidRDefault="00E20828" w:rsidP="00E20828">
      <w:pPr>
        <w:pStyle w:val="Default"/>
        <w:jc w:val="both"/>
        <w:rPr>
          <w:rFonts w:ascii="Tahoma" w:hAnsi="Tahoma" w:cs="Tahoma"/>
          <w:bCs/>
          <w:color w:val="auto"/>
          <w:sz w:val="22"/>
          <w:szCs w:val="22"/>
        </w:rPr>
      </w:pPr>
      <w:r w:rsidRPr="00E20828">
        <w:rPr>
          <w:rFonts w:ascii="Tahoma" w:hAnsi="Tahoma" w:cs="Tahoma"/>
          <w:bCs/>
          <w:color w:val="auto"/>
          <w:sz w:val="22"/>
          <w:szCs w:val="22"/>
        </w:rPr>
        <w:t xml:space="preserve">1) pieniądzu – jedynie w formie przelewu;  2) poręczeniach bankowych lub poręczeniach spółdzielczej kasy oszczędnościowo-kredytowej, z tym że zobowiązanie kasy jest zawsze zobowiązaniem pieniężnym; 3) gwarancjach bankowych;  4) gwarancjach ubezpieczeniowych,  5) poręczeniach udzielanych przez podmioty, o których mowa w art. 6b ust. 5 pkt 2 ustawy z dnia 9 listopada 2000 r. o utworzeniu Polskiej Agencji Rozwoju Przedsiębiorczości. </w:t>
      </w:r>
    </w:p>
    <w:p w14:paraId="1958F80E" w14:textId="77777777" w:rsidR="00E20828" w:rsidRPr="00E20828" w:rsidRDefault="00E20828" w:rsidP="00E20828">
      <w:pPr>
        <w:pStyle w:val="Default"/>
        <w:numPr>
          <w:ilvl w:val="1"/>
          <w:numId w:val="16"/>
        </w:numPr>
        <w:ind w:left="0"/>
        <w:jc w:val="both"/>
        <w:rPr>
          <w:rFonts w:ascii="Tahoma" w:hAnsi="Tahoma" w:cs="Tahoma"/>
          <w:bCs/>
          <w:color w:val="auto"/>
          <w:sz w:val="22"/>
          <w:szCs w:val="22"/>
        </w:rPr>
      </w:pPr>
      <w:r w:rsidRPr="00E20828">
        <w:rPr>
          <w:rFonts w:ascii="Tahoma" w:hAnsi="Tahoma" w:cs="Tahoma"/>
          <w:bCs/>
          <w:color w:val="auto"/>
          <w:sz w:val="22"/>
          <w:szCs w:val="22"/>
        </w:rPr>
        <w:t xml:space="preserve">Wymagania dotyczące zabezpieczenia należytego wykonania umowy wnoszonego w formie gwarancji i poręczeń: </w:t>
      </w:r>
    </w:p>
    <w:p w14:paraId="0530F919" w14:textId="77777777" w:rsidR="00E20828" w:rsidRPr="00E20828" w:rsidRDefault="00E20828" w:rsidP="00E20828">
      <w:pPr>
        <w:pStyle w:val="Default"/>
        <w:ind w:left="360"/>
        <w:jc w:val="both"/>
        <w:rPr>
          <w:rFonts w:ascii="Tahoma" w:hAnsi="Tahoma" w:cs="Tahoma"/>
          <w:bCs/>
          <w:i/>
          <w:iCs/>
          <w:color w:val="auto"/>
          <w:sz w:val="22"/>
          <w:szCs w:val="22"/>
        </w:rPr>
      </w:pPr>
      <w:r w:rsidRPr="00E20828">
        <w:rPr>
          <w:rFonts w:ascii="Tahoma" w:hAnsi="Tahoma" w:cs="Tahoma"/>
          <w:bCs/>
          <w:i/>
          <w:iCs/>
          <w:color w:val="auto"/>
          <w:sz w:val="22"/>
          <w:szCs w:val="22"/>
        </w:rPr>
        <w:t xml:space="preserve">1) Poręczenia bankowe, gwarancje bankowe i ubezpieczeniowe, poręczenia udzielane przez podmioty, o których mowa w art. 6 ust. 3 pkt 4 lit b ustawy z dnia 9 listopada 2000 r. o utworzeniu Polskiej Agencji Rozwoju Przedsiębiorczości muszą bezwarunkowo i nieodwołalnie zobowiązywać gwaranta/poręczyciela do zapłaty kwoty pieniężnej na pierwsze wezwanie Zamawiającego wzywające do zapłaty kwoty zabezpieczenia – sumy gwarancyjnej z tytułu niewykonania lub nienależytego wykonania umowy. </w:t>
      </w:r>
    </w:p>
    <w:p w14:paraId="60C3A7FA" w14:textId="401FD7A8" w:rsidR="00E20828" w:rsidRPr="00E20828" w:rsidRDefault="00E20828" w:rsidP="00E20828">
      <w:pPr>
        <w:pStyle w:val="Default"/>
        <w:ind w:left="360"/>
        <w:jc w:val="both"/>
        <w:rPr>
          <w:rFonts w:ascii="Tahoma" w:hAnsi="Tahoma" w:cs="Tahoma"/>
          <w:bCs/>
          <w:i/>
          <w:iCs/>
          <w:color w:val="auto"/>
          <w:sz w:val="22"/>
          <w:szCs w:val="22"/>
        </w:rPr>
      </w:pPr>
      <w:r w:rsidRPr="00E20828">
        <w:rPr>
          <w:rFonts w:ascii="Tahoma" w:hAnsi="Tahoma" w:cs="Tahoma"/>
          <w:bCs/>
          <w:i/>
          <w:iCs/>
          <w:color w:val="auto"/>
          <w:sz w:val="22"/>
          <w:szCs w:val="22"/>
        </w:rPr>
        <w:t>Gwarant/poręczyciel nie może uzależniać dokonania zapłaty od spełnienia przez Zamawiającego (beneficjenta) dodatkowych warunków (np. żądanie przesłania wezwania zapłaty za pośrednictwem banku prowadzącego rachunek Zamawiającego albo żądania potwierdzenia przez notariusza, że podpisy złożone na wezwaniu do zapłaty należą do osób umocowanych do występowania w imieniu Zamawiającego albo żądanie złożenia wezwania wyłącznie w formie listu poleconego czy kurierem) albo przedłożenia dodatkowych dokumentów (oprócz dokumentu potwierdzającego umocowanie  osób do występowania w imieniu Zamawiającego z żądaniem zapłaty).</w:t>
      </w:r>
    </w:p>
    <w:p w14:paraId="4D1009F8" w14:textId="77777777" w:rsidR="00E20828" w:rsidRPr="00E20828" w:rsidRDefault="00E20828" w:rsidP="00E20828">
      <w:pPr>
        <w:pStyle w:val="Default"/>
        <w:ind w:left="360"/>
        <w:jc w:val="both"/>
        <w:rPr>
          <w:rFonts w:ascii="Tahoma" w:hAnsi="Tahoma" w:cs="Tahoma"/>
          <w:bCs/>
          <w:i/>
          <w:iCs/>
          <w:color w:val="auto"/>
          <w:sz w:val="22"/>
          <w:szCs w:val="22"/>
        </w:rPr>
      </w:pPr>
      <w:r w:rsidRPr="00E20828">
        <w:rPr>
          <w:rFonts w:ascii="Tahoma" w:hAnsi="Tahoma" w:cs="Tahoma"/>
          <w:bCs/>
          <w:i/>
          <w:iCs/>
          <w:color w:val="auto"/>
          <w:sz w:val="22"/>
          <w:szCs w:val="22"/>
        </w:rPr>
        <w:t>2) Treść wystawionej gwarancji lub poręczenia nie może uzależniać jej realizacji od stwierdzenia bezsporności roszczenia przez Zamawiającego (lub braku z jego strony zastrzeżeń), czy też potwierdzenia istnienia co do zasady, jak i wysokości dochodzonego przez Beneficjenta gwarancji lub poręczenia roszczenia w drodze orzeczenia sądu powszechnego lub arbitrażowego, opinii biegłego lub uznania przez Zobowiązanego.</w:t>
      </w:r>
    </w:p>
    <w:p w14:paraId="7B5B5B5D" w14:textId="5EA07093" w:rsidR="00E20828" w:rsidRPr="00E20828" w:rsidRDefault="00E20828" w:rsidP="009B5DD1">
      <w:pPr>
        <w:pStyle w:val="Default"/>
        <w:numPr>
          <w:ilvl w:val="1"/>
          <w:numId w:val="16"/>
        </w:numPr>
        <w:ind w:left="0" w:hanging="567"/>
        <w:jc w:val="both"/>
        <w:rPr>
          <w:rFonts w:ascii="Tahoma" w:hAnsi="Tahoma" w:cs="Tahoma"/>
          <w:bCs/>
          <w:color w:val="auto"/>
          <w:sz w:val="22"/>
          <w:szCs w:val="22"/>
        </w:rPr>
      </w:pPr>
      <w:r w:rsidRPr="00E20828">
        <w:rPr>
          <w:rFonts w:ascii="Tahoma" w:hAnsi="Tahoma" w:cs="Tahoma"/>
          <w:bCs/>
          <w:color w:val="auto"/>
          <w:sz w:val="22"/>
          <w:szCs w:val="22"/>
        </w:rPr>
        <w:t xml:space="preserve">Zabezpieczenie wniesione w formach, o których mowa w ust. </w:t>
      </w:r>
      <w:r>
        <w:rPr>
          <w:rFonts w:ascii="Tahoma" w:hAnsi="Tahoma" w:cs="Tahoma"/>
          <w:bCs/>
          <w:color w:val="auto"/>
          <w:sz w:val="22"/>
          <w:szCs w:val="22"/>
        </w:rPr>
        <w:t>3</w:t>
      </w:r>
      <w:r w:rsidRPr="00E20828">
        <w:rPr>
          <w:rFonts w:ascii="Tahoma" w:hAnsi="Tahoma" w:cs="Tahoma"/>
          <w:bCs/>
          <w:color w:val="auto"/>
          <w:sz w:val="22"/>
          <w:szCs w:val="22"/>
        </w:rPr>
        <w:t xml:space="preserve"> pkt od 2 do 5 niniejszego Rozdziału, wchodzi w życie i uzyskuje moc obowiązującą od podpisania umowy przez obie Strony, tj. przez Wykonawcę i Zamawiającego i będzie ważne w wysokości 100% do dnia wykonania zamówienia, plus 30 dni. </w:t>
      </w:r>
    </w:p>
    <w:p w14:paraId="7ACCEAAE" w14:textId="6A9648CD" w:rsidR="00E20828" w:rsidRPr="00E20828" w:rsidRDefault="00E20828" w:rsidP="009B5DD1">
      <w:pPr>
        <w:pStyle w:val="Default"/>
        <w:numPr>
          <w:ilvl w:val="1"/>
          <w:numId w:val="16"/>
        </w:numPr>
        <w:ind w:left="0" w:hanging="567"/>
        <w:jc w:val="both"/>
        <w:rPr>
          <w:rFonts w:ascii="Tahoma" w:hAnsi="Tahoma" w:cs="Tahoma"/>
          <w:bCs/>
          <w:color w:val="auto"/>
          <w:sz w:val="22"/>
          <w:szCs w:val="22"/>
        </w:rPr>
      </w:pPr>
      <w:r w:rsidRPr="00E20828">
        <w:rPr>
          <w:rFonts w:ascii="Tahoma" w:hAnsi="Tahoma" w:cs="Tahoma"/>
          <w:bCs/>
          <w:color w:val="auto"/>
          <w:sz w:val="22"/>
          <w:szCs w:val="22"/>
        </w:rPr>
        <w:t xml:space="preserve">Zabezpieczenie z tytułu rękojmi za wady wniesione w formach, o których mowa w ust. </w:t>
      </w:r>
      <w:r w:rsidR="009B5DD1">
        <w:rPr>
          <w:rFonts w:ascii="Tahoma" w:hAnsi="Tahoma" w:cs="Tahoma"/>
          <w:bCs/>
          <w:color w:val="auto"/>
          <w:sz w:val="22"/>
          <w:szCs w:val="22"/>
        </w:rPr>
        <w:t>3</w:t>
      </w:r>
      <w:r w:rsidRPr="00E20828">
        <w:rPr>
          <w:rFonts w:ascii="Tahoma" w:hAnsi="Tahoma" w:cs="Tahoma"/>
          <w:bCs/>
          <w:color w:val="auto"/>
          <w:sz w:val="22"/>
          <w:szCs w:val="22"/>
        </w:rPr>
        <w:t xml:space="preserve"> pkt od 2 do 5 niniejszego Rozdziału będzie ważne w wysokości 30% do dnia upływu okresu rękojmi plus 15 dni. </w:t>
      </w:r>
    </w:p>
    <w:p w14:paraId="225404A2" w14:textId="52BE5BAC" w:rsidR="00E20828" w:rsidRPr="00E20828" w:rsidRDefault="00E20828" w:rsidP="009B5DD1">
      <w:pPr>
        <w:pStyle w:val="Default"/>
        <w:numPr>
          <w:ilvl w:val="1"/>
          <w:numId w:val="16"/>
        </w:numPr>
        <w:ind w:left="0" w:hanging="567"/>
        <w:jc w:val="both"/>
        <w:rPr>
          <w:rFonts w:ascii="Tahoma" w:hAnsi="Tahoma" w:cs="Tahoma"/>
          <w:bCs/>
          <w:color w:val="auto"/>
          <w:sz w:val="22"/>
          <w:szCs w:val="22"/>
        </w:rPr>
      </w:pPr>
      <w:r w:rsidRPr="00E20828">
        <w:rPr>
          <w:rFonts w:ascii="Tahoma" w:hAnsi="Tahoma" w:cs="Tahoma"/>
          <w:bCs/>
          <w:color w:val="auto"/>
          <w:sz w:val="22"/>
          <w:szCs w:val="22"/>
        </w:rPr>
        <w:t xml:space="preserve">Zabezpieczenie wniesione w formach, o których mowa w ust. </w:t>
      </w:r>
      <w:r w:rsidR="009B5DD1">
        <w:rPr>
          <w:rFonts w:ascii="Tahoma" w:hAnsi="Tahoma" w:cs="Tahoma"/>
          <w:bCs/>
          <w:color w:val="auto"/>
          <w:sz w:val="22"/>
          <w:szCs w:val="22"/>
        </w:rPr>
        <w:t>3</w:t>
      </w:r>
      <w:r w:rsidRPr="00E20828">
        <w:rPr>
          <w:rFonts w:ascii="Tahoma" w:hAnsi="Tahoma" w:cs="Tahoma"/>
          <w:bCs/>
          <w:color w:val="auto"/>
          <w:sz w:val="22"/>
          <w:szCs w:val="22"/>
        </w:rPr>
        <w:t xml:space="preserve"> pkt od 2 do 5 niniejszego Rozdziału powinno zawierać zastrzeżenie, że wszelkie spory dotyczące odpowiednio poręczenia albo gwarancji podlegają rozstrzygnięciu zgodnie z prawem Rzeczypospolitej Polskiej i podlegają kompetencji sądu właściwego dla siedziby Zamawiającego.</w:t>
      </w:r>
    </w:p>
    <w:p w14:paraId="0C42723A" w14:textId="77777777" w:rsidR="00E20828" w:rsidRPr="00E20828" w:rsidRDefault="00E20828" w:rsidP="009B5DD1">
      <w:pPr>
        <w:pStyle w:val="Default"/>
        <w:numPr>
          <w:ilvl w:val="1"/>
          <w:numId w:val="16"/>
        </w:numPr>
        <w:ind w:left="0" w:hanging="567"/>
        <w:jc w:val="both"/>
        <w:rPr>
          <w:rFonts w:ascii="Tahoma" w:hAnsi="Tahoma" w:cs="Tahoma"/>
          <w:bCs/>
          <w:color w:val="auto"/>
          <w:sz w:val="22"/>
          <w:szCs w:val="22"/>
        </w:rPr>
      </w:pPr>
      <w:r w:rsidRPr="00E20828">
        <w:rPr>
          <w:rFonts w:ascii="Tahoma" w:hAnsi="Tahoma" w:cs="Tahoma"/>
          <w:bCs/>
          <w:color w:val="auto"/>
          <w:sz w:val="22"/>
          <w:szCs w:val="22"/>
        </w:rPr>
        <w:t>Jeżeli zabezpieczenie wniesiono w pieniądzu, Zamawiający przechowuje je na oprocentowanym rachunku bankowym. Zamawiający zwraca zabezpieczenie wniesione w pieniądzu z odsetkami wynikającymi z umowy rachunku bankowego, na którym było ono przechowywane, pomniejszone o koszt prowadzenia tego rachunku oraz prowizji bankowej za przelew pieniędzy na rachunek bankowy Wykonawcy.</w:t>
      </w:r>
    </w:p>
    <w:p w14:paraId="6C24D776" w14:textId="77777777" w:rsidR="00E20828" w:rsidRPr="00E20828" w:rsidRDefault="00E20828" w:rsidP="009B5DD1">
      <w:pPr>
        <w:pStyle w:val="Default"/>
        <w:numPr>
          <w:ilvl w:val="1"/>
          <w:numId w:val="16"/>
        </w:numPr>
        <w:ind w:left="0" w:hanging="567"/>
        <w:jc w:val="both"/>
        <w:rPr>
          <w:rFonts w:ascii="Tahoma" w:hAnsi="Tahoma" w:cs="Tahoma"/>
          <w:bCs/>
          <w:color w:val="auto"/>
          <w:sz w:val="22"/>
          <w:szCs w:val="22"/>
        </w:rPr>
      </w:pPr>
      <w:bookmarkStart w:id="74" w:name="_Hlk132046341"/>
      <w:r w:rsidRPr="00E20828">
        <w:rPr>
          <w:rFonts w:ascii="Tahoma" w:hAnsi="Tahoma" w:cs="Tahoma"/>
          <w:bCs/>
          <w:color w:val="auto"/>
          <w:sz w:val="22"/>
          <w:szCs w:val="22"/>
        </w:rPr>
        <w:t>Zamawiający zwraca 70% zabezpieczenia wniesionego w pieniądzu w terminie 30 dni od dnia wykonania zamówienia i uznania przez Zamawiającego za należycie wykonane.</w:t>
      </w:r>
    </w:p>
    <w:p w14:paraId="5C6AB324" w14:textId="77777777" w:rsidR="00E20828" w:rsidRPr="00E20828" w:rsidRDefault="00E20828" w:rsidP="009B5DD1">
      <w:pPr>
        <w:pStyle w:val="Default"/>
        <w:numPr>
          <w:ilvl w:val="1"/>
          <w:numId w:val="16"/>
        </w:numPr>
        <w:ind w:left="0" w:hanging="567"/>
        <w:jc w:val="both"/>
        <w:rPr>
          <w:rFonts w:ascii="Tahoma" w:hAnsi="Tahoma" w:cs="Tahoma"/>
          <w:bCs/>
          <w:color w:val="auto"/>
          <w:sz w:val="22"/>
          <w:szCs w:val="22"/>
        </w:rPr>
      </w:pPr>
      <w:r w:rsidRPr="00E20828">
        <w:rPr>
          <w:rFonts w:ascii="Tahoma" w:hAnsi="Tahoma" w:cs="Tahoma"/>
          <w:bCs/>
          <w:color w:val="auto"/>
          <w:sz w:val="22"/>
          <w:szCs w:val="22"/>
        </w:rPr>
        <w:t>Kwota pozostawiona na zabezpieczenie roszczeń z tytułu rękojmi za wady wyniesie 30% wysokości zabezpieczenia i zwrócona nie później niż w 15 dni po upływie okresu rękojmi za wady.</w:t>
      </w:r>
    </w:p>
    <w:bookmarkEnd w:id="74"/>
    <w:p w14:paraId="04674DDD" w14:textId="1D1DAB71" w:rsidR="00E20828" w:rsidRPr="00E20828" w:rsidRDefault="00E20828" w:rsidP="009B5DD1">
      <w:pPr>
        <w:pStyle w:val="Default"/>
        <w:numPr>
          <w:ilvl w:val="1"/>
          <w:numId w:val="16"/>
        </w:numPr>
        <w:ind w:left="0" w:hanging="567"/>
        <w:jc w:val="both"/>
        <w:rPr>
          <w:rFonts w:ascii="Tahoma" w:hAnsi="Tahoma" w:cs="Tahoma"/>
          <w:bCs/>
          <w:color w:val="auto"/>
          <w:sz w:val="22"/>
          <w:szCs w:val="22"/>
        </w:rPr>
      </w:pPr>
      <w:r w:rsidRPr="00E20828">
        <w:rPr>
          <w:rFonts w:ascii="Tahoma" w:hAnsi="Tahoma" w:cs="Tahoma"/>
          <w:bCs/>
          <w:color w:val="auto"/>
          <w:sz w:val="22"/>
          <w:szCs w:val="22"/>
        </w:rPr>
        <w:t xml:space="preserve">W trakcie realizacji umowy Wykonawca może dokonać zmiany formy zabezpieczenia na jedną lub kilka form, o których mowa w ust. </w:t>
      </w:r>
      <w:r w:rsidR="009B5DD1">
        <w:rPr>
          <w:rFonts w:ascii="Tahoma" w:hAnsi="Tahoma" w:cs="Tahoma"/>
          <w:bCs/>
          <w:color w:val="auto"/>
          <w:sz w:val="22"/>
          <w:szCs w:val="22"/>
        </w:rPr>
        <w:t>3</w:t>
      </w:r>
      <w:r w:rsidRPr="00E20828">
        <w:rPr>
          <w:rFonts w:ascii="Tahoma" w:hAnsi="Tahoma" w:cs="Tahoma"/>
          <w:bCs/>
          <w:color w:val="auto"/>
          <w:sz w:val="22"/>
          <w:szCs w:val="22"/>
        </w:rPr>
        <w:t xml:space="preserve"> niniejszego Rozdziału SWZ, zgodnie z art. 451 ust.1 ustawy Pzp.</w:t>
      </w:r>
    </w:p>
    <w:p w14:paraId="0A22CC57" w14:textId="77777777" w:rsidR="00E20828" w:rsidRPr="00E20828" w:rsidRDefault="00E20828" w:rsidP="009B5DD1">
      <w:pPr>
        <w:pStyle w:val="Default"/>
        <w:numPr>
          <w:ilvl w:val="1"/>
          <w:numId w:val="16"/>
        </w:numPr>
        <w:ind w:left="0" w:hanging="567"/>
        <w:jc w:val="both"/>
        <w:rPr>
          <w:rFonts w:ascii="Tahoma" w:hAnsi="Tahoma" w:cs="Tahoma"/>
          <w:bCs/>
          <w:color w:val="auto"/>
          <w:sz w:val="22"/>
          <w:szCs w:val="22"/>
        </w:rPr>
      </w:pPr>
      <w:r w:rsidRPr="00E20828">
        <w:rPr>
          <w:rFonts w:ascii="Tahoma" w:hAnsi="Tahoma" w:cs="Tahoma"/>
          <w:bCs/>
          <w:color w:val="auto"/>
          <w:sz w:val="22"/>
          <w:szCs w:val="22"/>
        </w:rPr>
        <w:t>Zmiana formy zabezpieczenia jest dokonywana z zachowaniem ciągłości zabezpieczenia i bez zmniejszenia jego wysokości.</w:t>
      </w:r>
    </w:p>
    <w:p w14:paraId="055D9DC9" w14:textId="77777777" w:rsidR="003E4452" w:rsidRPr="00FB2B2E" w:rsidRDefault="003E4452" w:rsidP="00044527">
      <w:pPr>
        <w:pStyle w:val="Default"/>
        <w:rPr>
          <w:rFonts w:ascii="Tahoma" w:hAnsi="Tahoma" w:cs="Tahoma"/>
          <w:bCs/>
          <w:color w:val="auto"/>
          <w:sz w:val="22"/>
          <w:szCs w:val="22"/>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BDBDB" w:themeFill="accent3" w:themeFillTint="66"/>
        <w:tblLook w:val="04A0" w:firstRow="1" w:lastRow="0" w:firstColumn="1" w:lastColumn="0" w:noHBand="0" w:noVBand="1"/>
      </w:tblPr>
      <w:tblGrid>
        <w:gridCol w:w="9062"/>
      </w:tblGrid>
      <w:tr w:rsidR="00422BDA" w:rsidRPr="006A0CE6" w14:paraId="282E8CFE" w14:textId="77777777" w:rsidTr="003A5705">
        <w:tc>
          <w:tcPr>
            <w:tcW w:w="9062" w:type="dxa"/>
            <w:shd w:val="clear" w:color="auto" w:fill="DBDBDB" w:themeFill="accent3" w:themeFillTint="66"/>
          </w:tcPr>
          <w:p w14:paraId="7E7D4E37" w14:textId="259D16CC" w:rsidR="00464004" w:rsidRPr="006A0CE6" w:rsidRDefault="00464004" w:rsidP="00044527">
            <w:pPr>
              <w:pStyle w:val="Nagwek1"/>
              <w:outlineLvl w:val="0"/>
              <w:rPr>
                <w:rFonts w:ascii="Tahoma" w:hAnsi="Tahoma" w:cs="Tahoma"/>
                <w:color w:val="auto"/>
                <w:sz w:val="24"/>
                <w:szCs w:val="24"/>
              </w:rPr>
            </w:pPr>
            <w:bookmarkStart w:id="75" w:name="_Toc115346040"/>
            <w:bookmarkStart w:id="76" w:name="_Toc119403533"/>
            <w:r w:rsidRPr="006A0CE6">
              <w:rPr>
                <w:rFonts w:ascii="Tahoma" w:hAnsi="Tahoma" w:cs="Tahoma"/>
                <w:color w:val="auto"/>
                <w:sz w:val="24"/>
                <w:szCs w:val="24"/>
              </w:rPr>
              <w:t>ROZDZIAŁ XXIII – INFORMACJE O TREŚCI ZAWIERANEJ UMOWY ORAZ MOŻLIWOŚCI JEJ ZMIANY</w:t>
            </w:r>
            <w:bookmarkEnd w:id="75"/>
            <w:bookmarkEnd w:id="76"/>
          </w:p>
        </w:tc>
      </w:tr>
    </w:tbl>
    <w:p w14:paraId="0D3C1042" w14:textId="56D3CE68" w:rsidR="006A1DD7" w:rsidRPr="00044527" w:rsidRDefault="006A1DD7" w:rsidP="00044527">
      <w:pPr>
        <w:pStyle w:val="Default"/>
        <w:rPr>
          <w:rFonts w:ascii="Tahoma" w:hAnsi="Tahoma" w:cs="Tahoma"/>
          <w:bCs/>
          <w:color w:val="auto"/>
          <w:sz w:val="20"/>
          <w:szCs w:val="20"/>
          <w:lang w:eastAsia="ar-SA"/>
        </w:rPr>
      </w:pPr>
    </w:p>
    <w:p w14:paraId="1825EA38" w14:textId="77777777" w:rsidR="006A0CE6" w:rsidRPr="009B5DD1" w:rsidRDefault="006A0CE6" w:rsidP="009A039A">
      <w:pPr>
        <w:pStyle w:val="Default"/>
        <w:numPr>
          <w:ilvl w:val="0"/>
          <w:numId w:val="19"/>
        </w:numPr>
        <w:ind w:left="0" w:hanging="567"/>
        <w:jc w:val="both"/>
        <w:rPr>
          <w:rFonts w:ascii="Tahoma" w:hAnsi="Tahoma" w:cs="Tahoma"/>
          <w:color w:val="auto"/>
          <w:spacing w:val="20"/>
          <w:sz w:val="22"/>
          <w:szCs w:val="22"/>
          <w:u w:val="single"/>
        </w:rPr>
      </w:pPr>
      <w:r w:rsidRPr="0093063D">
        <w:rPr>
          <w:rFonts w:ascii="Tahoma" w:hAnsi="Tahoma" w:cs="Tahoma"/>
          <w:color w:val="auto"/>
          <w:sz w:val="22"/>
          <w:szCs w:val="22"/>
        </w:rPr>
        <w:t xml:space="preserve">Wybrany Wykonawca jest zobowiązany do zawarcia umowy w sprawie zamówienia publicznego na warunkach określonych w </w:t>
      </w:r>
      <w:r w:rsidRPr="009B5DD1">
        <w:rPr>
          <w:rFonts w:ascii="Tahoma" w:hAnsi="Tahoma" w:cs="Tahoma"/>
          <w:color w:val="auto"/>
          <w:spacing w:val="20"/>
          <w:sz w:val="22"/>
          <w:szCs w:val="22"/>
        </w:rPr>
        <w:t>p</w:t>
      </w:r>
      <w:r w:rsidRPr="009B5DD1">
        <w:rPr>
          <w:rFonts w:ascii="Tahoma" w:hAnsi="Tahoma" w:cs="Tahoma"/>
          <w:color w:val="auto"/>
          <w:spacing w:val="20"/>
          <w:sz w:val="22"/>
          <w:szCs w:val="22"/>
          <w:u w:val="single"/>
        </w:rPr>
        <w:t xml:space="preserve">rojektowanych postanowieniach umowy (PPU) wg załącznika nr 2 do SWZ. </w:t>
      </w:r>
    </w:p>
    <w:p w14:paraId="019737B8" w14:textId="77777777" w:rsidR="006A0CE6" w:rsidRPr="0093063D" w:rsidRDefault="006A0CE6" w:rsidP="009A039A">
      <w:pPr>
        <w:pStyle w:val="Default"/>
        <w:numPr>
          <w:ilvl w:val="0"/>
          <w:numId w:val="19"/>
        </w:numPr>
        <w:ind w:left="0" w:hanging="567"/>
        <w:jc w:val="both"/>
        <w:rPr>
          <w:rFonts w:ascii="Tahoma" w:hAnsi="Tahoma" w:cs="Tahoma"/>
          <w:color w:val="auto"/>
          <w:sz w:val="22"/>
          <w:szCs w:val="22"/>
        </w:rPr>
      </w:pPr>
      <w:r w:rsidRPr="0093063D">
        <w:rPr>
          <w:rFonts w:ascii="Tahoma" w:hAnsi="Tahoma" w:cs="Tahoma"/>
          <w:color w:val="auto"/>
          <w:sz w:val="22"/>
          <w:szCs w:val="22"/>
        </w:rPr>
        <w:t>Zakres świadczenia Wykonawcy wynikający z umowy jest tożsamy z jego zobowiązaniem zawartym w ofercie.</w:t>
      </w:r>
    </w:p>
    <w:p w14:paraId="21414B5D" w14:textId="77777777" w:rsidR="006A0CE6" w:rsidRPr="0093063D" w:rsidRDefault="006A0CE6" w:rsidP="009A039A">
      <w:pPr>
        <w:pStyle w:val="Default"/>
        <w:numPr>
          <w:ilvl w:val="0"/>
          <w:numId w:val="19"/>
        </w:numPr>
        <w:ind w:left="0" w:hanging="567"/>
        <w:jc w:val="both"/>
        <w:rPr>
          <w:rFonts w:ascii="Tahoma" w:hAnsi="Tahoma" w:cs="Tahoma"/>
          <w:color w:val="auto"/>
          <w:sz w:val="22"/>
          <w:szCs w:val="22"/>
        </w:rPr>
      </w:pPr>
      <w:r w:rsidRPr="0093063D">
        <w:rPr>
          <w:rFonts w:ascii="Tahoma" w:hAnsi="Tahoma" w:cs="Tahoma"/>
          <w:color w:val="auto"/>
          <w:sz w:val="22"/>
          <w:szCs w:val="22"/>
        </w:rPr>
        <w:t>Umowa w sprawie zamówień publicznych zostanie zawarta w formie pisemnej, w terminie nie krótszym niż 5 dni od dnia przesłania zawiadomienia o wyborze najkorzystniejszej oferty przy użyciu środków komunikacji elektronicznej z uwzględnieniem art. 577 ustawy Pzp.</w:t>
      </w:r>
    </w:p>
    <w:p w14:paraId="60F4E721" w14:textId="77777777" w:rsidR="006A0CE6" w:rsidRPr="0093063D" w:rsidRDefault="006A0CE6" w:rsidP="009A039A">
      <w:pPr>
        <w:pStyle w:val="Default"/>
        <w:numPr>
          <w:ilvl w:val="0"/>
          <w:numId w:val="19"/>
        </w:numPr>
        <w:ind w:left="0" w:hanging="567"/>
        <w:jc w:val="both"/>
        <w:rPr>
          <w:rFonts w:ascii="Tahoma" w:hAnsi="Tahoma" w:cs="Tahoma"/>
          <w:color w:val="auto"/>
          <w:sz w:val="22"/>
          <w:szCs w:val="22"/>
        </w:rPr>
      </w:pPr>
      <w:r w:rsidRPr="0093063D">
        <w:rPr>
          <w:rFonts w:ascii="Tahoma" w:hAnsi="Tahoma" w:cs="Tahoma"/>
          <w:color w:val="auto"/>
          <w:sz w:val="22"/>
          <w:szCs w:val="22"/>
        </w:rPr>
        <w:t>Zamawiający będzie mógł zawrzeć umowę w sprawie zamówienia publicznego przed upływem terminu określonego w ust. 5 niniejszego Rozdziału, jeżeli w niniejszym postępowaniu o udzielenie zamówienia publicznego zostanie złożona tylko jedna oferta.</w:t>
      </w:r>
    </w:p>
    <w:p w14:paraId="2E53D91C" w14:textId="77777777" w:rsidR="006A0CE6" w:rsidRPr="0093063D" w:rsidRDefault="006A0CE6" w:rsidP="009A039A">
      <w:pPr>
        <w:pStyle w:val="Default"/>
        <w:numPr>
          <w:ilvl w:val="0"/>
          <w:numId w:val="19"/>
        </w:numPr>
        <w:ind w:left="0" w:hanging="567"/>
        <w:jc w:val="both"/>
        <w:rPr>
          <w:rFonts w:ascii="Tahoma" w:hAnsi="Tahoma" w:cs="Tahoma"/>
          <w:color w:val="auto"/>
          <w:sz w:val="22"/>
          <w:szCs w:val="22"/>
        </w:rPr>
      </w:pPr>
      <w:r w:rsidRPr="0093063D">
        <w:rPr>
          <w:rFonts w:ascii="Tahoma" w:hAnsi="Tahoma" w:cs="Tahoma"/>
          <w:color w:val="auto"/>
          <w:sz w:val="22"/>
          <w:szCs w:val="22"/>
        </w:rPr>
        <w:tab/>
        <w:t xml:space="preserve">Zamawiający dopuszcza zmianę umowy z uwzględnieniem art. 455 ustawy </w:t>
      </w:r>
      <w:r>
        <w:rPr>
          <w:rFonts w:ascii="Tahoma" w:hAnsi="Tahoma" w:cs="Tahoma"/>
          <w:color w:val="auto"/>
          <w:sz w:val="22"/>
          <w:szCs w:val="22"/>
        </w:rPr>
        <w:t>Pzp,</w:t>
      </w:r>
      <w:r w:rsidRPr="0093063D">
        <w:rPr>
          <w:rFonts w:ascii="Tahoma" w:hAnsi="Tahoma" w:cs="Tahoma"/>
          <w:color w:val="auto"/>
          <w:sz w:val="22"/>
          <w:szCs w:val="22"/>
        </w:rPr>
        <w:t xml:space="preserve"> oraz na zasadach określonych w projek</w:t>
      </w:r>
      <w:r>
        <w:rPr>
          <w:rFonts w:ascii="Tahoma" w:hAnsi="Tahoma" w:cs="Tahoma"/>
          <w:color w:val="auto"/>
          <w:sz w:val="22"/>
          <w:szCs w:val="22"/>
        </w:rPr>
        <w:t xml:space="preserve">towanych postanowieniach umowy (PPU) - </w:t>
      </w:r>
      <w:r w:rsidRPr="0093063D">
        <w:rPr>
          <w:rFonts w:ascii="Tahoma" w:hAnsi="Tahoma" w:cs="Tahoma"/>
          <w:color w:val="auto"/>
          <w:sz w:val="22"/>
          <w:szCs w:val="22"/>
        </w:rPr>
        <w:t>zał. 2</w:t>
      </w:r>
      <w:r>
        <w:rPr>
          <w:rFonts w:ascii="Tahoma" w:hAnsi="Tahoma" w:cs="Tahoma"/>
          <w:color w:val="auto"/>
          <w:sz w:val="22"/>
          <w:szCs w:val="22"/>
        </w:rPr>
        <w:t xml:space="preserve"> </w:t>
      </w:r>
      <w:r w:rsidRPr="0093063D">
        <w:rPr>
          <w:rFonts w:ascii="Tahoma" w:hAnsi="Tahoma" w:cs="Tahoma"/>
          <w:color w:val="auto"/>
          <w:sz w:val="22"/>
          <w:szCs w:val="22"/>
        </w:rPr>
        <w:t>do SWZ</w:t>
      </w:r>
      <w:r>
        <w:rPr>
          <w:rFonts w:ascii="Tahoma" w:hAnsi="Tahoma" w:cs="Tahoma"/>
          <w:color w:val="auto"/>
          <w:sz w:val="22"/>
          <w:szCs w:val="22"/>
        </w:rPr>
        <w:t>.</w:t>
      </w:r>
      <w:r w:rsidRPr="0093063D">
        <w:rPr>
          <w:rFonts w:ascii="Tahoma" w:hAnsi="Tahoma" w:cs="Tahoma"/>
          <w:color w:val="auto"/>
          <w:sz w:val="22"/>
          <w:szCs w:val="22"/>
        </w:rPr>
        <w:t xml:space="preserve"> </w:t>
      </w:r>
    </w:p>
    <w:p w14:paraId="61BCC98E" w14:textId="77777777" w:rsidR="006A0CE6" w:rsidRPr="0093063D" w:rsidRDefault="006A0CE6" w:rsidP="009A039A">
      <w:pPr>
        <w:pStyle w:val="Default"/>
        <w:numPr>
          <w:ilvl w:val="0"/>
          <w:numId w:val="19"/>
        </w:numPr>
        <w:ind w:left="0" w:hanging="567"/>
        <w:jc w:val="both"/>
        <w:rPr>
          <w:rFonts w:ascii="Tahoma" w:hAnsi="Tahoma" w:cs="Tahoma"/>
          <w:color w:val="auto"/>
          <w:sz w:val="22"/>
          <w:szCs w:val="22"/>
        </w:rPr>
      </w:pPr>
      <w:r w:rsidRPr="0093063D">
        <w:rPr>
          <w:rFonts w:ascii="Tahoma" w:hAnsi="Tahoma" w:cs="Tahoma"/>
          <w:color w:val="auto"/>
          <w:sz w:val="22"/>
          <w:szCs w:val="22"/>
        </w:rPr>
        <w:tab/>
        <w:t>Zmiana postanowień umowy wymaga zgody obu Stron, wyrażonej na piśmie w formie aneksu do umowy pod rygorem nieważności.</w:t>
      </w:r>
    </w:p>
    <w:p w14:paraId="102F05BA" w14:textId="76FB6996" w:rsidR="003A5705" w:rsidRPr="00044527" w:rsidRDefault="003A5705" w:rsidP="00044527">
      <w:pPr>
        <w:pStyle w:val="Default"/>
        <w:jc w:val="both"/>
        <w:rPr>
          <w:rFonts w:ascii="Tahoma" w:hAnsi="Tahoma" w:cs="Tahoma"/>
          <w:color w:val="auto"/>
          <w:sz w:val="20"/>
          <w:szCs w:val="20"/>
        </w:rPr>
      </w:pPr>
    </w:p>
    <w:tbl>
      <w:tblPr>
        <w:tblStyle w:val="Tabela-Siatka"/>
        <w:tblW w:w="0" w:type="auto"/>
        <w:jc w:val="center"/>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6A0CE6" w14:paraId="6EDEE029" w14:textId="77777777" w:rsidTr="00FB6EB4">
        <w:trPr>
          <w:jc w:val="center"/>
        </w:trPr>
        <w:tc>
          <w:tcPr>
            <w:tcW w:w="9062" w:type="dxa"/>
            <w:shd w:val="clear" w:color="auto" w:fill="DBDBDB" w:themeFill="accent3" w:themeFillTint="66"/>
          </w:tcPr>
          <w:p w14:paraId="18B83BE8" w14:textId="51296574" w:rsidR="007023B0" w:rsidRPr="006A0CE6" w:rsidRDefault="007023B0" w:rsidP="00044527">
            <w:pPr>
              <w:pStyle w:val="Nagwek1"/>
              <w:jc w:val="both"/>
              <w:outlineLvl w:val="0"/>
              <w:rPr>
                <w:rFonts w:ascii="Tahoma" w:hAnsi="Tahoma" w:cs="Tahoma"/>
                <w:color w:val="auto"/>
                <w:sz w:val="24"/>
                <w:szCs w:val="24"/>
              </w:rPr>
            </w:pPr>
            <w:bookmarkStart w:id="77" w:name="_Toc115346041"/>
            <w:bookmarkStart w:id="78" w:name="_Toc119403534"/>
            <w:r w:rsidRPr="006A0CE6">
              <w:rPr>
                <w:rFonts w:ascii="Tahoma" w:hAnsi="Tahoma" w:cs="Tahoma"/>
                <w:color w:val="auto"/>
                <w:sz w:val="24"/>
                <w:szCs w:val="24"/>
              </w:rPr>
              <w:t>ROZDZIAŁ XXI</w:t>
            </w:r>
            <w:r w:rsidR="008901FB" w:rsidRPr="006A0CE6">
              <w:rPr>
                <w:rFonts w:ascii="Tahoma" w:hAnsi="Tahoma" w:cs="Tahoma"/>
                <w:color w:val="auto"/>
                <w:sz w:val="24"/>
                <w:szCs w:val="24"/>
              </w:rPr>
              <w:t>V</w:t>
            </w:r>
            <w:r w:rsidRPr="006A0CE6">
              <w:rPr>
                <w:rFonts w:ascii="Tahoma" w:hAnsi="Tahoma" w:cs="Tahoma"/>
                <w:color w:val="auto"/>
                <w:sz w:val="24"/>
                <w:szCs w:val="24"/>
              </w:rPr>
              <w:t xml:space="preserve"> – POUCZENIE O ŚRODKACH OCHR</w:t>
            </w:r>
            <w:r w:rsidR="00612526" w:rsidRPr="006A0CE6">
              <w:rPr>
                <w:rFonts w:ascii="Tahoma" w:hAnsi="Tahoma" w:cs="Tahoma"/>
                <w:color w:val="auto"/>
                <w:sz w:val="24"/>
                <w:szCs w:val="24"/>
              </w:rPr>
              <w:t>O</w:t>
            </w:r>
            <w:r w:rsidRPr="006A0CE6">
              <w:rPr>
                <w:rFonts w:ascii="Tahoma" w:hAnsi="Tahoma" w:cs="Tahoma"/>
                <w:color w:val="auto"/>
                <w:sz w:val="24"/>
                <w:szCs w:val="24"/>
              </w:rPr>
              <w:t>NY PRAWNEJ PRZYSŁUGUJĄCYCH WYKONAWCY</w:t>
            </w:r>
            <w:bookmarkStart w:id="79" w:name="_Hlk76033537"/>
            <w:bookmarkEnd w:id="77"/>
            <w:bookmarkEnd w:id="78"/>
          </w:p>
        </w:tc>
      </w:tr>
      <w:bookmarkEnd w:id="79"/>
    </w:tbl>
    <w:p w14:paraId="7B2D6CEA" w14:textId="77777777" w:rsidR="007023B0" w:rsidRPr="00044527" w:rsidRDefault="007023B0" w:rsidP="00044527">
      <w:pPr>
        <w:pStyle w:val="Default"/>
        <w:rPr>
          <w:rFonts w:ascii="Tahoma" w:hAnsi="Tahoma" w:cs="Tahoma"/>
          <w:bCs/>
          <w:color w:val="auto"/>
          <w:sz w:val="20"/>
          <w:szCs w:val="20"/>
        </w:rPr>
      </w:pPr>
    </w:p>
    <w:p w14:paraId="492272C3" w14:textId="77777777" w:rsidR="006A0CE6" w:rsidRDefault="006A0CE6" w:rsidP="009A039A">
      <w:pPr>
        <w:pStyle w:val="Default"/>
        <w:numPr>
          <w:ilvl w:val="0"/>
          <w:numId w:val="18"/>
        </w:numPr>
        <w:ind w:left="0" w:hanging="567"/>
        <w:jc w:val="both"/>
        <w:rPr>
          <w:rFonts w:ascii="Tahoma" w:hAnsi="Tahoma" w:cs="Tahoma"/>
          <w:color w:val="auto"/>
          <w:sz w:val="22"/>
          <w:szCs w:val="22"/>
        </w:rPr>
      </w:pPr>
      <w:r w:rsidRPr="0093063D">
        <w:rPr>
          <w:rFonts w:ascii="Tahoma" w:hAnsi="Tahoma" w:cs="Tahoma"/>
          <w:color w:val="auto"/>
          <w:sz w:val="22"/>
          <w:szCs w:val="22"/>
        </w:rPr>
        <w:t>Wobec czynności niezgodnych z przepisami ustawy podjętych w postępowaniu lub zaniechania tych czynności przez Zamawiającego, Wykonawcy przysługują środki ochrony prawnej, określone w Dziale IX art. 505-590 ustawy Pzp.</w:t>
      </w:r>
    </w:p>
    <w:p w14:paraId="49998479" w14:textId="77777777" w:rsidR="006A0CE6" w:rsidRPr="0093063D" w:rsidRDefault="006A0CE6" w:rsidP="009A039A">
      <w:pPr>
        <w:pStyle w:val="Default"/>
        <w:numPr>
          <w:ilvl w:val="0"/>
          <w:numId w:val="18"/>
        </w:numPr>
        <w:ind w:left="0" w:hanging="567"/>
        <w:jc w:val="both"/>
        <w:rPr>
          <w:rFonts w:ascii="Tahoma" w:hAnsi="Tahoma" w:cs="Tahoma"/>
          <w:color w:val="auto"/>
          <w:sz w:val="22"/>
          <w:szCs w:val="22"/>
        </w:rPr>
      </w:pPr>
      <w:r w:rsidRPr="0093063D">
        <w:rPr>
          <w:rFonts w:ascii="Tahoma" w:hAnsi="Tahoma" w:cs="Tahoma"/>
          <w:color w:val="auto"/>
          <w:sz w:val="22"/>
          <w:szCs w:val="22"/>
        </w:rPr>
        <w:t xml:space="preserve">Środki ochrony prawnej przysługują Wykonawcom a także innym podmiotom, jeżeli mają lub mieli interes w uzyskaniu zamówienia oraz ponieśli lub mogą ponieść szkodę w wyniku naruszenia przez Zamawiającego przepisów </w:t>
      </w:r>
      <w:r>
        <w:rPr>
          <w:rFonts w:ascii="Tahoma" w:hAnsi="Tahoma" w:cs="Tahoma"/>
          <w:color w:val="auto"/>
          <w:sz w:val="22"/>
          <w:szCs w:val="22"/>
        </w:rPr>
        <w:t>u</w:t>
      </w:r>
      <w:r w:rsidRPr="0093063D">
        <w:rPr>
          <w:rFonts w:ascii="Tahoma" w:hAnsi="Tahoma" w:cs="Tahoma"/>
          <w:color w:val="auto"/>
          <w:sz w:val="22"/>
          <w:szCs w:val="22"/>
        </w:rPr>
        <w:t>stawy</w:t>
      </w:r>
      <w:r>
        <w:rPr>
          <w:rFonts w:ascii="Tahoma" w:hAnsi="Tahoma" w:cs="Tahoma"/>
          <w:color w:val="auto"/>
          <w:sz w:val="22"/>
          <w:szCs w:val="22"/>
        </w:rPr>
        <w:t xml:space="preserve"> Pzp.</w:t>
      </w:r>
    </w:p>
    <w:p w14:paraId="217BE36F" w14:textId="77777777" w:rsidR="006A0CE6" w:rsidRPr="0093063D" w:rsidRDefault="006A0CE6" w:rsidP="009A039A">
      <w:pPr>
        <w:pStyle w:val="Default"/>
        <w:numPr>
          <w:ilvl w:val="0"/>
          <w:numId w:val="18"/>
        </w:numPr>
        <w:ind w:left="0" w:hanging="567"/>
        <w:jc w:val="both"/>
        <w:rPr>
          <w:rFonts w:ascii="Tahoma" w:hAnsi="Tahoma" w:cs="Tahoma"/>
          <w:color w:val="auto"/>
          <w:sz w:val="22"/>
          <w:szCs w:val="22"/>
        </w:rPr>
      </w:pPr>
      <w:r w:rsidRPr="0093063D">
        <w:rPr>
          <w:rFonts w:ascii="Tahoma" w:eastAsiaTheme="minorHAnsi" w:hAnsi="Tahoma" w:cs="Tahoma"/>
          <w:color w:val="auto"/>
          <w:sz w:val="22"/>
          <w:szCs w:val="22"/>
        </w:rPr>
        <w:t>Szczegółowe informacje dotyczące środków ochrony prawnej określone zostały w Oddziale IX</w:t>
      </w:r>
      <w:r>
        <w:rPr>
          <w:rFonts w:ascii="Tahoma" w:eastAsiaTheme="minorHAnsi" w:hAnsi="Tahoma" w:cs="Tahoma"/>
          <w:color w:val="auto"/>
          <w:sz w:val="22"/>
          <w:szCs w:val="22"/>
        </w:rPr>
        <w:t xml:space="preserve"> ustawy Pzp -</w:t>
      </w:r>
      <w:r w:rsidRPr="0093063D">
        <w:rPr>
          <w:rFonts w:ascii="Tahoma" w:eastAsiaTheme="minorHAnsi" w:hAnsi="Tahoma" w:cs="Tahoma"/>
          <w:color w:val="auto"/>
          <w:sz w:val="22"/>
          <w:szCs w:val="22"/>
        </w:rPr>
        <w:t xml:space="preserve"> </w:t>
      </w:r>
      <w:r w:rsidRPr="0093063D">
        <w:rPr>
          <w:rFonts w:ascii="Tahoma" w:eastAsiaTheme="minorHAnsi" w:hAnsi="Tahoma" w:cs="Tahoma"/>
          <w:i/>
          <w:iCs/>
          <w:color w:val="auto"/>
          <w:sz w:val="22"/>
          <w:szCs w:val="22"/>
        </w:rPr>
        <w:t>Środki ochrony prawnej</w:t>
      </w:r>
      <w:r w:rsidRPr="0093063D">
        <w:rPr>
          <w:rFonts w:ascii="Tahoma" w:eastAsiaTheme="minorHAnsi" w:hAnsi="Tahoma" w:cs="Tahoma"/>
          <w:color w:val="auto"/>
          <w:sz w:val="22"/>
          <w:szCs w:val="22"/>
        </w:rPr>
        <w:t xml:space="preserve">. </w:t>
      </w:r>
    </w:p>
    <w:p w14:paraId="28D0EC1F" w14:textId="77777777" w:rsidR="006A0CE6" w:rsidRPr="0093063D" w:rsidRDefault="006A0CE6" w:rsidP="006A0CE6">
      <w:pPr>
        <w:pStyle w:val="Default"/>
        <w:ind w:left="567"/>
        <w:jc w:val="both"/>
        <w:rPr>
          <w:rFonts w:ascii="Tahoma" w:hAnsi="Tahoma" w:cs="Tahoma"/>
          <w:color w:val="auto"/>
          <w:sz w:val="22"/>
          <w:szCs w:val="22"/>
        </w:rPr>
      </w:pPr>
    </w:p>
    <w:p w14:paraId="5EFA18A3" w14:textId="22F2674E" w:rsidR="0001498C" w:rsidRPr="00044527" w:rsidRDefault="0001498C" w:rsidP="00044527">
      <w:pPr>
        <w:pStyle w:val="Default"/>
        <w:ind w:left="567"/>
        <w:jc w:val="both"/>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062"/>
      </w:tblGrid>
      <w:tr w:rsidR="00422BDA" w:rsidRPr="006A0CE6" w14:paraId="0E13A714" w14:textId="77777777" w:rsidTr="00C610CB">
        <w:tc>
          <w:tcPr>
            <w:tcW w:w="9062" w:type="dxa"/>
            <w:shd w:val="clear" w:color="auto" w:fill="D9D9D9" w:themeFill="background1" w:themeFillShade="D9"/>
          </w:tcPr>
          <w:p w14:paraId="18E115F2" w14:textId="1B6B5DCB" w:rsidR="00356AEE" w:rsidRPr="006A0CE6" w:rsidRDefault="00356AEE" w:rsidP="00044527">
            <w:pPr>
              <w:pStyle w:val="Nagwek1"/>
              <w:outlineLvl w:val="0"/>
              <w:rPr>
                <w:rFonts w:ascii="Tahoma" w:hAnsi="Tahoma" w:cs="Tahoma"/>
                <w:color w:val="auto"/>
                <w:sz w:val="24"/>
                <w:szCs w:val="24"/>
              </w:rPr>
            </w:pPr>
            <w:bookmarkStart w:id="80" w:name="_Toc115346042"/>
            <w:bookmarkStart w:id="81" w:name="_Toc119403535"/>
            <w:r w:rsidRPr="006A0CE6">
              <w:rPr>
                <w:rFonts w:ascii="Tahoma" w:hAnsi="Tahoma" w:cs="Tahoma"/>
                <w:color w:val="auto"/>
                <w:sz w:val="24"/>
                <w:szCs w:val="24"/>
              </w:rPr>
              <w:t>ROZDZIAŁ XXV – OCHRONA DANYCH OSOBOWYCH</w:t>
            </w:r>
            <w:bookmarkStart w:id="82" w:name="_Hlk76033580"/>
            <w:bookmarkEnd w:id="80"/>
            <w:bookmarkEnd w:id="81"/>
          </w:p>
        </w:tc>
      </w:tr>
      <w:bookmarkEnd w:id="82"/>
    </w:tbl>
    <w:p w14:paraId="3678C745" w14:textId="77777777" w:rsidR="00356AEE" w:rsidRPr="00044527" w:rsidRDefault="00356AEE" w:rsidP="00044527">
      <w:pPr>
        <w:pStyle w:val="Default"/>
        <w:rPr>
          <w:rFonts w:ascii="Tahoma" w:hAnsi="Tahoma" w:cs="Tahoma"/>
          <w:color w:val="auto"/>
          <w:sz w:val="20"/>
          <w:szCs w:val="20"/>
        </w:rPr>
      </w:pPr>
    </w:p>
    <w:p w14:paraId="6298AFF3" w14:textId="01C43877" w:rsidR="00DB7E8A" w:rsidRPr="006A0CE6" w:rsidRDefault="00585379" w:rsidP="00044527">
      <w:pPr>
        <w:pStyle w:val="Default"/>
        <w:ind w:hanging="567"/>
        <w:jc w:val="both"/>
        <w:rPr>
          <w:rFonts w:ascii="Tahoma" w:hAnsi="Tahoma" w:cs="Tahoma"/>
          <w:color w:val="auto"/>
          <w:sz w:val="22"/>
          <w:szCs w:val="22"/>
        </w:rPr>
      </w:pPr>
      <w:r w:rsidRPr="006A0CE6">
        <w:rPr>
          <w:rFonts w:ascii="Tahoma" w:hAnsi="Tahoma" w:cs="Tahoma"/>
          <w:color w:val="auto"/>
          <w:sz w:val="22"/>
          <w:szCs w:val="22"/>
        </w:rPr>
        <w:t xml:space="preserve">1.     </w:t>
      </w:r>
      <w:r w:rsidR="00DB7E8A" w:rsidRPr="006A0CE6">
        <w:rPr>
          <w:rFonts w:ascii="Tahoma" w:hAnsi="Tahoma" w:cs="Tahoma"/>
          <w:color w:val="auto"/>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danych) (Dz. U. UE L119 z dnia 4 maja 2016 r., str. 1; zwanym dalej „RODO”) informujemy, że:</w:t>
      </w:r>
    </w:p>
    <w:p w14:paraId="2933B317" w14:textId="3A4D27FD" w:rsidR="00DB7E8A" w:rsidRPr="006730F4" w:rsidRDefault="00DB7E8A" w:rsidP="009A039A">
      <w:pPr>
        <w:pStyle w:val="Default"/>
        <w:numPr>
          <w:ilvl w:val="0"/>
          <w:numId w:val="31"/>
        </w:numPr>
        <w:ind w:left="0"/>
        <w:jc w:val="both"/>
        <w:rPr>
          <w:rFonts w:ascii="Tahoma" w:hAnsi="Tahoma" w:cs="Tahoma"/>
          <w:color w:val="auto"/>
          <w:sz w:val="22"/>
          <w:szCs w:val="22"/>
        </w:rPr>
      </w:pPr>
      <w:r w:rsidRPr="006730F4">
        <w:rPr>
          <w:rFonts w:ascii="Tahoma" w:hAnsi="Tahoma" w:cs="Tahoma"/>
          <w:color w:val="auto"/>
          <w:sz w:val="22"/>
          <w:szCs w:val="22"/>
        </w:rPr>
        <w:t xml:space="preserve">administratorem Pani/Pana danych osobowych jest Wójt Gminy Zgorzelec </w:t>
      </w:r>
      <w:r w:rsidRPr="006730F4">
        <w:rPr>
          <w:rFonts w:ascii="Tahoma" w:hAnsi="Tahoma" w:cs="Tahoma"/>
          <w:color w:val="auto"/>
          <w:sz w:val="22"/>
          <w:szCs w:val="22"/>
        </w:rPr>
        <w:br/>
        <w:t xml:space="preserve">z siedzibą w Zgorzelcu ul. Kościuszki 70, 59-900 Zgorzelec, adres e-mail: </w:t>
      </w:r>
      <w:hyperlink r:id="rId23" w:history="1">
        <w:r w:rsidR="006A0CE6" w:rsidRPr="006730F4">
          <w:rPr>
            <w:rStyle w:val="Hipercze"/>
            <w:rFonts w:ascii="Tahoma" w:hAnsi="Tahoma" w:cs="Tahoma"/>
            <w:sz w:val="22"/>
            <w:szCs w:val="22"/>
          </w:rPr>
          <w:t>gmina@gmina.zgorzelec.pl</w:t>
        </w:r>
      </w:hyperlink>
      <w:r w:rsidR="006A0CE6" w:rsidRPr="006730F4">
        <w:rPr>
          <w:rStyle w:val="Hipercze"/>
          <w:rFonts w:ascii="Tahoma" w:hAnsi="Tahoma" w:cs="Tahoma"/>
          <w:color w:val="auto"/>
          <w:sz w:val="22"/>
          <w:szCs w:val="22"/>
        </w:rPr>
        <w:t xml:space="preserve">  </w:t>
      </w:r>
      <w:r w:rsidRPr="006730F4">
        <w:rPr>
          <w:rFonts w:ascii="Tahoma" w:hAnsi="Tahoma" w:cs="Tahoma"/>
          <w:color w:val="auto"/>
          <w:sz w:val="22"/>
          <w:szCs w:val="22"/>
        </w:rPr>
        <w:t xml:space="preserve"> tel.</w:t>
      </w:r>
      <w:r w:rsidR="005543C0" w:rsidRPr="006730F4">
        <w:rPr>
          <w:rFonts w:ascii="Tahoma" w:hAnsi="Tahoma" w:cs="Tahoma"/>
          <w:color w:val="auto"/>
          <w:sz w:val="22"/>
          <w:szCs w:val="22"/>
        </w:rPr>
        <w:t xml:space="preserve"> </w:t>
      </w:r>
      <w:r w:rsidRPr="006730F4">
        <w:rPr>
          <w:rFonts w:ascii="Tahoma" w:hAnsi="Tahoma" w:cs="Tahoma"/>
          <w:color w:val="auto"/>
          <w:sz w:val="22"/>
          <w:szCs w:val="22"/>
        </w:rPr>
        <w:t xml:space="preserve">75 77 214 11; </w:t>
      </w:r>
    </w:p>
    <w:p w14:paraId="76F4E99C" w14:textId="58DB83EE" w:rsidR="00F27FE5" w:rsidRPr="006730F4" w:rsidRDefault="00DB7E8A" w:rsidP="009A039A">
      <w:pPr>
        <w:pStyle w:val="Default"/>
        <w:numPr>
          <w:ilvl w:val="0"/>
          <w:numId w:val="31"/>
        </w:numPr>
        <w:ind w:left="0"/>
        <w:jc w:val="both"/>
        <w:rPr>
          <w:rFonts w:ascii="Tahoma" w:hAnsi="Tahoma" w:cs="Tahoma"/>
          <w:color w:val="auto"/>
          <w:sz w:val="22"/>
          <w:szCs w:val="22"/>
        </w:rPr>
      </w:pPr>
      <w:r w:rsidRPr="006730F4">
        <w:rPr>
          <w:rFonts w:ascii="Tahoma" w:hAnsi="Tahoma" w:cs="Tahoma"/>
          <w:color w:val="auto"/>
          <w:sz w:val="22"/>
          <w:szCs w:val="22"/>
        </w:rPr>
        <w:t xml:space="preserve">administrator wyznaczył Inspektora Danych Osobowych, z którym można się kontaktować pod adresem e-mail: </w:t>
      </w:r>
      <w:hyperlink r:id="rId24" w:history="1">
        <w:r w:rsidR="006A0CE6" w:rsidRPr="006730F4">
          <w:rPr>
            <w:rStyle w:val="Hipercze"/>
            <w:rFonts w:ascii="Tahoma" w:hAnsi="Tahoma" w:cs="Tahoma"/>
            <w:sz w:val="22"/>
            <w:szCs w:val="22"/>
          </w:rPr>
          <w:t>iod@gmina.zgorzelec.pl</w:t>
        </w:r>
      </w:hyperlink>
      <w:r w:rsidR="006A0CE6" w:rsidRPr="006730F4">
        <w:rPr>
          <w:rStyle w:val="Hipercze"/>
          <w:rFonts w:ascii="Tahoma" w:hAnsi="Tahoma" w:cs="Tahoma"/>
          <w:color w:val="auto"/>
          <w:sz w:val="22"/>
          <w:szCs w:val="22"/>
        </w:rPr>
        <w:t xml:space="preserve"> </w:t>
      </w:r>
      <w:r w:rsidR="00F27FE5" w:rsidRPr="006730F4">
        <w:rPr>
          <w:rFonts w:ascii="Tahoma" w:hAnsi="Tahoma" w:cs="Tahoma"/>
          <w:color w:val="auto"/>
          <w:sz w:val="22"/>
          <w:szCs w:val="22"/>
        </w:rPr>
        <w:t>, tel. 75 77 214 40;</w:t>
      </w:r>
    </w:p>
    <w:p w14:paraId="67B12216" w14:textId="568869F3" w:rsidR="00DB7E8A" w:rsidRPr="006730F4" w:rsidRDefault="00DB7E8A" w:rsidP="009A039A">
      <w:pPr>
        <w:pStyle w:val="Default"/>
        <w:numPr>
          <w:ilvl w:val="0"/>
          <w:numId w:val="31"/>
        </w:numPr>
        <w:ind w:left="0"/>
        <w:jc w:val="both"/>
        <w:rPr>
          <w:rFonts w:ascii="Tahoma" w:hAnsi="Tahoma" w:cs="Tahoma"/>
          <w:color w:val="auto"/>
          <w:sz w:val="22"/>
          <w:szCs w:val="22"/>
        </w:rPr>
      </w:pPr>
      <w:r w:rsidRPr="006730F4">
        <w:rPr>
          <w:rFonts w:ascii="Tahoma" w:hAnsi="Tahoma" w:cs="Tahoma"/>
          <w:color w:val="auto"/>
          <w:sz w:val="22"/>
          <w:szCs w:val="22"/>
        </w:rPr>
        <w:t xml:space="preserve">Pani/Pana dane osobowe przetwarzane będą na podstawie art. 6 ust. 1 lit. c RODO w celu związanym z przedmiotowym postępowaniem o udzielenie zamówienia publicznego, </w:t>
      </w:r>
    </w:p>
    <w:p w14:paraId="1175A72C" w14:textId="2DF0340A" w:rsidR="00DB7E8A" w:rsidRPr="006730F4" w:rsidRDefault="00DB7E8A" w:rsidP="009A039A">
      <w:pPr>
        <w:pStyle w:val="Default"/>
        <w:numPr>
          <w:ilvl w:val="0"/>
          <w:numId w:val="31"/>
        </w:numPr>
        <w:ind w:left="0"/>
        <w:jc w:val="both"/>
        <w:rPr>
          <w:rFonts w:ascii="Tahoma" w:hAnsi="Tahoma" w:cs="Tahoma"/>
          <w:color w:val="auto"/>
          <w:sz w:val="22"/>
          <w:szCs w:val="22"/>
        </w:rPr>
      </w:pPr>
      <w:r w:rsidRPr="006730F4">
        <w:rPr>
          <w:rFonts w:ascii="Tahoma" w:hAnsi="Tahoma" w:cs="Tahoma"/>
          <w:color w:val="auto"/>
          <w:sz w:val="22"/>
          <w:szCs w:val="22"/>
        </w:rPr>
        <w:t xml:space="preserve">odbiorcami Pani/Pana danych osobowych będą osoby lub podmioty, którym udostępniona zostanie dokumentacja postępowania w oparciu o art. </w:t>
      </w:r>
      <w:r w:rsidR="004400E3" w:rsidRPr="006730F4">
        <w:rPr>
          <w:rFonts w:ascii="Tahoma" w:hAnsi="Tahoma" w:cs="Tahoma"/>
          <w:color w:val="auto"/>
          <w:sz w:val="22"/>
          <w:szCs w:val="22"/>
        </w:rPr>
        <w:t xml:space="preserve">18 oraz </w:t>
      </w:r>
      <w:r w:rsidRPr="006730F4">
        <w:rPr>
          <w:rFonts w:ascii="Tahoma" w:hAnsi="Tahoma" w:cs="Tahoma"/>
          <w:color w:val="auto"/>
          <w:sz w:val="22"/>
          <w:szCs w:val="22"/>
        </w:rPr>
        <w:t>74 ustawy P</w:t>
      </w:r>
      <w:r w:rsidR="002354FC" w:rsidRPr="006730F4">
        <w:rPr>
          <w:rFonts w:ascii="Tahoma" w:hAnsi="Tahoma" w:cs="Tahoma"/>
          <w:color w:val="auto"/>
          <w:sz w:val="22"/>
          <w:szCs w:val="22"/>
        </w:rPr>
        <w:t>zp</w:t>
      </w:r>
      <w:r w:rsidR="00F27FE5" w:rsidRPr="006730F4">
        <w:rPr>
          <w:rFonts w:ascii="Tahoma" w:hAnsi="Tahoma" w:cs="Tahoma"/>
          <w:color w:val="auto"/>
          <w:sz w:val="22"/>
          <w:szCs w:val="22"/>
        </w:rPr>
        <w:t>;</w:t>
      </w:r>
    </w:p>
    <w:p w14:paraId="699AFC27" w14:textId="109626E4" w:rsidR="00DB7E8A" w:rsidRPr="006730F4" w:rsidRDefault="00DB7E8A" w:rsidP="009A039A">
      <w:pPr>
        <w:pStyle w:val="Default"/>
        <w:numPr>
          <w:ilvl w:val="0"/>
          <w:numId w:val="31"/>
        </w:numPr>
        <w:ind w:left="0" w:hanging="567"/>
        <w:jc w:val="both"/>
        <w:rPr>
          <w:rFonts w:ascii="Tahoma" w:hAnsi="Tahoma" w:cs="Tahoma"/>
          <w:color w:val="auto"/>
          <w:sz w:val="22"/>
          <w:szCs w:val="22"/>
        </w:rPr>
      </w:pPr>
      <w:r w:rsidRPr="006730F4">
        <w:rPr>
          <w:rFonts w:ascii="Tahoma" w:hAnsi="Tahoma" w:cs="Tahoma"/>
          <w:color w:val="auto"/>
          <w:sz w:val="22"/>
          <w:szCs w:val="22"/>
        </w:rPr>
        <w:t xml:space="preserve">Pani/Pana dane osobowe będą przechowywane, </w:t>
      </w:r>
      <w:bookmarkStart w:id="83" w:name="_Hlk76371137"/>
      <w:r w:rsidRPr="006730F4">
        <w:rPr>
          <w:rFonts w:ascii="Tahoma" w:hAnsi="Tahoma" w:cs="Tahoma"/>
          <w:color w:val="auto"/>
          <w:sz w:val="22"/>
          <w:szCs w:val="22"/>
        </w:rPr>
        <w:t xml:space="preserve">zgodnie z art. 78 ust. 1 </w:t>
      </w:r>
      <w:r w:rsidR="002354FC" w:rsidRPr="006730F4">
        <w:rPr>
          <w:rFonts w:ascii="Tahoma" w:hAnsi="Tahoma" w:cs="Tahoma"/>
          <w:color w:val="auto"/>
          <w:sz w:val="22"/>
          <w:szCs w:val="22"/>
        </w:rPr>
        <w:t xml:space="preserve">ustawy </w:t>
      </w:r>
      <w:r w:rsidRPr="006730F4">
        <w:rPr>
          <w:rFonts w:ascii="Tahoma" w:hAnsi="Tahoma" w:cs="Tahoma"/>
          <w:color w:val="auto"/>
          <w:sz w:val="22"/>
          <w:szCs w:val="22"/>
        </w:rPr>
        <w:t>P</w:t>
      </w:r>
      <w:r w:rsidR="002354FC" w:rsidRPr="006730F4">
        <w:rPr>
          <w:rFonts w:ascii="Tahoma" w:hAnsi="Tahoma" w:cs="Tahoma"/>
          <w:color w:val="auto"/>
          <w:sz w:val="22"/>
          <w:szCs w:val="22"/>
        </w:rPr>
        <w:t>zp</w:t>
      </w:r>
      <w:r w:rsidRPr="006730F4">
        <w:rPr>
          <w:rFonts w:ascii="Tahoma" w:hAnsi="Tahoma" w:cs="Tahoma"/>
          <w:color w:val="auto"/>
          <w:sz w:val="22"/>
          <w:szCs w:val="22"/>
        </w:rPr>
        <w:t xml:space="preserve"> przez okres 4 lat od dnia zakończenia postępowania o udzielenie zamówienia, a jeżeli czas trwania umowy przekracza 4 lata, okres przechowywania obejmuje cały czas trwania umowy</w:t>
      </w:r>
      <w:bookmarkEnd w:id="83"/>
      <w:r w:rsidRPr="006730F4">
        <w:rPr>
          <w:rFonts w:ascii="Tahoma" w:hAnsi="Tahoma" w:cs="Tahoma"/>
          <w:color w:val="auto"/>
          <w:sz w:val="22"/>
          <w:szCs w:val="22"/>
        </w:rPr>
        <w:t>;</w:t>
      </w:r>
    </w:p>
    <w:p w14:paraId="79C854B5" w14:textId="2999865C" w:rsidR="00DB7E8A" w:rsidRPr="006730F4" w:rsidRDefault="00DB7E8A" w:rsidP="009A039A">
      <w:pPr>
        <w:pStyle w:val="Default"/>
        <w:numPr>
          <w:ilvl w:val="0"/>
          <w:numId w:val="31"/>
        </w:numPr>
        <w:ind w:left="0" w:hanging="567"/>
        <w:jc w:val="both"/>
        <w:rPr>
          <w:rFonts w:ascii="Tahoma" w:hAnsi="Tahoma" w:cs="Tahoma"/>
          <w:color w:val="auto"/>
          <w:sz w:val="22"/>
          <w:szCs w:val="22"/>
        </w:rPr>
      </w:pPr>
      <w:r w:rsidRPr="006730F4">
        <w:rPr>
          <w:rFonts w:ascii="Tahoma" w:hAnsi="Tahoma" w:cs="Tahoma"/>
          <w:color w:val="auto"/>
          <w:sz w:val="22"/>
          <w:szCs w:val="22"/>
        </w:rPr>
        <w:t xml:space="preserve">obowiązek podania przez Panią/Pana danych osobowych bezpośrednio Pani/Pana dotyczących jest wymogiem ustawowym określonym w przepisanych ustawy </w:t>
      </w:r>
      <w:r w:rsidR="002354FC" w:rsidRPr="006730F4">
        <w:rPr>
          <w:rFonts w:ascii="Tahoma" w:hAnsi="Tahoma" w:cs="Tahoma"/>
          <w:color w:val="auto"/>
          <w:sz w:val="22"/>
          <w:szCs w:val="22"/>
        </w:rPr>
        <w:t>Pzp</w:t>
      </w:r>
      <w:r w:rsidRPr="006730F4">
        <w:rPr>
          <w:rFonts w:ascii="Tahoma" w:hAnsi="Tahoma" w:cs="Tahoma"/>
          <w:color w:val="auto"/>
          <w:sz w:val="22"/>
          <w:szCs w:val="22"/>
        </w:rPr>
        <w:t>, związanym z udziałem w postępowaniu o udzielenie zamówienia publicznego</w:t>
      </w:r>
      <w:r w:rsidR="009918D6" w:rsidRPr="006730F4">
        <w:rPr>
          <w:rFonts w:ascii="Tahoma" w:hAnsi="Tahoma" w:cs="Tahoma"/>
          <w:color w:val="auto"/>
          <w:sz w:val="22"/>
          <w:szCs w:val="22"/>
        </w:rPr>
        <w:t>;</w:t>
      </w:r>
    </w:p>
    <w:p w14:paraId="15669D37" w14:textId="2AB59836" w:rsidR="00DB7E8A" w:rsidRPr="006730F4" w:rsidRDefault="00DB7E8A" w:rsidP="009A039A">
      <w:pPr>
        <w:pStyle w:val="Default"/>
        <w:numPr>
          <w:ilvl w:val="0"/>
          <w:numId w:val="31"/>
        </w:numPr>
        <w:ind w:left="0" w:hanging="567"/>
        <w:rPr>
          <w:rFonts w:ascii="Tahoma" w:hAnsi="Tahoma" w:cs="Tahoma"/>
          <w:color w:val="auto"/>
          <w:sz w:val="22"/>
          <w:szCs w:val="22"/>
        </w:rPr>
      </w:pPr>
      <w:r w:rsidRPr="006730F4">
        <w:rPr>
          <w:rFonts w:ascii="Tahoma" w:hAnsi="Tahoma" w:cs="Tahoma"/>
          <w:color w:val="auto"/>
          <w:sz w:val="22"/>
          <w:szCs w:val="22"/>
        </w:rPr>
        <w:t>w odniesieniu do Pani/Pana danych osobowych decyzje nie będą podejmowane w sposób zautomatyzowany, stosownie do art. 22 RODO</w:t>
      </w:r>
      <w:r w:rsidR="009918D6" w:rsidRPr="006730F4">
        <w:rPr>
          <w:rFonts w:ascii="Tahoma" w:hAnsi="Tahoma" w:cs="Tahoma"/>
          <w:color w:val="auto"/>
          <w:sz w:val="22"/>
          <w:szCs w:val="22"/>
        </w:rPr>
        <w:t>;</w:t>
      </w:r>
    </w:p>
    <w:p w14:paraId="1CAA0B64" w14:textId="1CCFA655" w:rsidR="00DB7E8A" w:rsidRPr="006730F4" w:rsidRDefault="00DB7E8A" w:rsidP="009A039A">
      <w:pPr>
        <w:pStyle w:val="Default"/>
        <w:numPr>
          <w:ilvl w:val="0"/>
          <w:numId w:val="31"/>
        </w:numPr>
        <w:ind w:left="0" w:hanging="567"/>
        <w:rPr>
          <w:rFonts w:ascii="Tahoma" w:hAnsi="Tahoma" w:cs="Tahoma"/>
          <w:color w:val="auto"/>
          <w:sz w:val="22"/>
          <w:szCs w:val="22"/>
        </w:rPr>
      </w:pPr>
      <w:r w:rsidRPr="006730F4">
        <w:rPr>
          <w:rFonts w:ascii="Tahoma" w:hAnsi="Tahoma" w:cs="Tahoma"/>
          <w:color w:val="auto"/>
          <w:sz w:val="22"/>
          <w:szCs w:val="22"/>
          <w:u w:val="single"/>
        </w:rPr>
        <w:t>posiada Pani/Pan:</w:t>
      </w:r>
    </w:p>
    <w:p w14:paraId="4283CEF3" w14:textId="1A40038B" w:rsidR="00DB7E8A" w:rsidRPr="006A0CE6" w:rsidRDefault="00DB7E8A" w:rsidP="009A039A">
      <w:pPr>
        <w:pStyle w:val="Default"/>
        <w:numPr>
          <w:ilvl w:val="2"/>
          <w:numId w:val="15"/>
        </w:numPr>
        <w:ind w:left="567" w:hanging="567"/>
        <w:jc w:val="both"/>
        <w:rPr>
          <w:rFonts w:ascii="Tahoma" w:hAnsi="Tahoma" w:cs="Tahoma"/>
          <w:color w:val="auto"/>
          <w:sz w:val="22"/>
          <w:szCs w:val="22"/>
        </w:rPr>
      </w:pPr>
      <w:r w:rsidRPr="006A0CE6">
        <w:rPr>
          <w:rFonts w:ascii="Tahoma" w:hAnsi="Tahoma" w:cs="Tahoma"/>
          <w:color w:val="auto"/>
          <w:sz w:val="22"/>
          <w:szCs w:val="22"/>
        </w:rPr>
        <w:t xml:space="preserve">na podstawie art. 15 RODO prawo dostępu do danych osobowych Pani/Pana </w:t>
      </w:r>
      <w:r w:rsidR="006031D6" w:rsidRPr="006A0CE6">
        <w:rPr>
          <w:rFonts w:ascii="Tahoma" w:hAnsi="Tahoma" w:cs="Tahoma"/>
          <w:color w:val="auto"/>
          <w:sz w:val="22"/>
          <w:szCs w:val="22"/>
        </w:rPr>
        <w:t>d</w:t>
      </w:r>
      <w:r w:rsidRPr="006A0CE6">
        <w:rPr>
          <w:rFonts w:ascii="Tahoma" w:hAnsi="Tahoma" w:cs="Tahoma"/>
          <w:color w:val="auto"/>
          <w:sz w:val="22"/>
          <w:szCs w:val="22"/>
        </w:rPr>
        <w:t xml:space="preserve">otyczących </w:t>
      </w:r>
      <w:r w:rsidR="002354FC" w:rsidRPr="006A0CE6">
        <w:rPr>
          <w:rFonts w:ascii="Tahoma" w:hAnsi="Tahoma" w:cs="Tahoma"/>
          <w:color w:val="auto"/>
          <w:sz w:val="22"/>
          <w:szCs w:val="22"/>
        </w:rPr>
        <w:br/>
      </w:r>
      <w:r w:rsidRPr="006A0CE6">
        <w:rPr>
          <w:rFonts w:ascii="Tahoma" w:hAnsi="Tahoma" w:cs="Tahoma"/>
          <w:color w:val="auto"/>
          <w:sz w:val="22"/>
          <w:szCs w:val="22"/>
        </w:rPr>
        <w:t>(w przypadku, gdy skorzystanie z tego prawa wymagałoby po stronie administratora niewspółmiernie dużego wysiłku może zostać Pani/Pan zobowiązana do wskazania dodatkowych informacji mających na celu sprecyzowanie żądania, w szczególności podania nazwy lub daty postępowania o udzielenie zamówienia publicznego lub konkursu albo sprecyzowanie nazwy lub daty zakończonego postępowania o udzielenie zamówienia);</w:t>
      </w:r>
    </w:p>
    <w:p w14:paraId="55A70F07" w14:textId="088B63A3" w:rsidR="00DB7E8A" w:rsidRPr="006A0CE6" w:rsidRDefault="00DB7E8A" w:rsidP="009A039A">
      <w:pPr>
        <w:pStyle w:val="Default"/>
        <w:numPr>
          <w:ilvl w:val="2"/>
          <w:numId w:val="15"/>
        </w:numPr>
        <w:ind w:left="567" w:hanging="567"/>
        <w:rPr>
          <w:rFonts w:ascii="Tahoma" w:hAnsi="Tahoma" w:cs="Tahoma"/>
          <w:color w:val="auto"/>
          <w:sz w:val="22"/>
          <w:szCs w:val="22"/>
        </w:rPr>
      </w:pPr>
      <w:r w:rsidRPr="006A0CE6">
        <w:rPr>
          <w:rFonts w:ascii="Tahoma" w:hAnsi="Tahoma" w:cs="Tahoma"/>
          <w:color w:val="auto"/>
          <w:sz w:val="22"/>
          <w:szCs w:val="22"/>
        </w:rPr>
        <w:t xml:space="preserve">na podstawie art. 16 RODO prawo do sprostowania Pani/Pana danych osobowych (skorzystanie z prawa do sprostowania nie może skutkować zmianą wyniku postępowania </w:t>
      </w:r>
      <w:r w:rsidR="006A0CE6">
        <w:rPr>
          <w:rFonts w:ascii="Tahoma" w:hAnsi="Tahoma" w:cs="Tahoma"/>
          <w:color w:val="auto"/>
          <w:sz w:val="22"/>
          <w:szCs w:val="22"/>
        </w:rPr>
        <w:t xml:space="preserve"> </w:t>
      </w:r>
      <w:r w:rsidRPr="006A0CE6">
        <w:rPr>
          <w:rFonts w:ascii="Tahoma" w:hAnsi="Tahoma" w:cs="Tahoma"/>
          <w:color w:val="auto"/>
          <w:sz w:val="22"/>
          <w:szCs w:val="22"/>
        </w:rPr>
        <w:t>o udzielenie zamówienia publicznego ani zmianą postanowień umowy w zakresie</w:t>
      </w:r>
      <w:r w:rsidR="006A0CE6">
        <w:rPr>
          <w:rFonts w:ascii="Tahoma" w:hAnsi="Tahoma" w:cs="Tahoma"/>
          <w:color w:val="auto"/>
          <w:sz w:val="22"/>
          <w:szCs w:val="22"/>
        </w:rPr>
        <w:t xml:space="preserve"> </w:t>
      </w:r>
      <w:r w:rsidRPr="006A0CE6">
        <w:rPr>
          <w:rFonts w:ascii="Tahoma" w:hAnsi="Tahoma" w:cs="Tahoma"/>
          <w:color w:val="auto"/>
          <w:sz w:val="22"/>
          <w:szCs w:val="22"/>
        </w:rPr>
        <w:t>niezgodnym z ustawą PZP oraz nie może naruszać integralności protokołu oraz jego załączników);</w:t>
      </w:r>
    </w:p>
    <w:p w14:paraId="04F855B7" w14:textId="71A0C760" w:rsidR="00DB7E8A" w:rsidRPr="006A0CE6" w:rsidRDefault="00DB7E8A" w:rsidP="009A039A">
      <w:pPr>
        <w:pStyle w:val="Default"/>
        <w:numPr>
          <w:ilvl w:val="2"/>
          <w:numId w:val="15"/>
        </w:numPr>
        <w:ind w:left="567" w:hanging="567"/>
        <w:jc w:val="both"/>
        <w:rPr>
          <w:rFonts w:ascii="Tahoma" w:hAnsi="Tahoma" w:cs="Tahoma"/>
          <w:color w:val="auto"/>
          <w:sz w:val="22"/>
          <w:szCs w:val="22"/>
        </w:rPr>
      </w:pPr>
      <w:r w:rsidRPr="006A0CE6">
        <w:rPr>
          <w:rFonts w:ascii="Tahoma" w:hAnsi="Tahoma" w:cs="Tahoma"/>
          <w:color w:val="auto"/>
          <w:sz w:val="22"/>
          <w:szCs w:val="22"/>
        </w:rPr>
        <w:t>na podstawie art. 18 RODO prawo żądania od administratora ograniczenia przetwarzania danych osobowych z zastrzeżeniem okresu trwania postępowania o udzielenie zamówienia publicznego lub konkursu oraz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5FCFC9C" w14:textId="400DA7C9" w:rsidR="00DB7E8A" w:rsidRPr="006A0CE6" w:rsidRDefault="00DB7E8A" w:rsidP="009A039A">
      <w:pPr>
        <w:pStyle w:val="Default"/>
        <w:numPr>
          <w:ilvl w:val="2"/>
          <w:numId w:val="15"/>
        </w:numPr>
        <w:ind w:left="0" w:hanging="567"/>
        <w:jc w:val="both"/>
        <w:rPr>
          <w:rFonts w:ascii="Tahoma" w:hAnsi="Tahoma" w:cs="Tahoma"/>
          <w:color w:val="auto"/>
          <w:sz w:val="22"/>
          <w:szCs w:val="22"/>
        </w:rPr>
      </w:pPr>
      <w:r w:rsidRPr="006A0CE6">
        <w:rPr>
          <w:rFonts w:ascii="Tahoma" w:hAnsi="Tahoma" w:cs="Tahoma"/>
          <w:color w:val="auto"/>
          <w:sz w:val="22"/>
          <w:szCs w:val="22"/>
        </w:rPr>
        <w:t xml:space="preserve">prawo do wniesienia skargi do Prezesa Urzędu Ochrony Danych Osobowych, gdy uzna Pani/Pan, że przetwarzanie danych osobowych Pani/Pana dotyczących narusza przepisy RODO; </w:t>
      </w:r>
      <w:r w:rsidRPr="006A0CE6">
        <w:rPr>
          <w:rFonts w:ascii="Tahoma" w:hAnsi="Tahoma" w:cs="Tahoma"/>
          <w:i/>
          <w:color w:val="auto"/>
          <w:sz w:val="22"/>
          <w:szCs w:val="22"/>
        </w:rPr>
        <w:t xml:space="preserve"> </w:t>
      </w:r>
    </w:p>
    <w:p w14:paraId="1573D02E" w14:textId="66EAA8CD" w:rsidR="00DB7E8A" w:rsidRPr="006730F4" w:rsidRDefault="00DB7E8A" w:rsidP="009A039A">
      <w:pPr>
        <w:pStyle w:val="Default"/>
        <w:numPr>
          <w:ilvl w:val="0"/>
          <w:numId w:val="31"/>
        </w:numPr>
        <w:ind w:left="0" w:hanging="567"/>
        <w:rPr>
          <w:rFonts w:ascii="Tahoma" w:hAnsi="Tahoma" w:cs="Tahoma"/>
          <w:color w:val="auto"/>
          <w:sz w:val="22"/>
          <w:szCs w:val="22"/>
          <w:u w:val="single"/>
        </w:rPr>
      </w:pPr>
      <w:r w:rsidRPr="006730F4">
        <w:rPr>
          <w:rFonts w:ascii="Tahoma" w:hAnsi="Tahoma" w:cs="Tahoma"/>
          <w:color w:val="auto"/>
          <w:sz w:val="22"/>
          <w:szCs w:val="22"/>
          <w:u w:val="single"/>
        </w:rPr>
        <w:t>nie przysługuje Pani/Panu:</w:t>
      </w:r>
    </w:p>
    <w:p w14:paraId="17063095" w14:textId="535AB80F" w:rsidR="00DB7E8A" w:rsidRPr="006A0CE6" w:rsidRDefault="00DB7E8A" w:rsidP="009A039A">
      <w:pPr>
        <w:pStyle w:val="Default"/>
        <w:numPr>
          <w:ilvl w:val="2"/>
          <w:numId w:val="14"/>
        </w:numPr>
        <w:ind w:left="567" w:hanging="567"/>
        <w:rPr>
          <w:rFonts w:ascii="Tahoma" w:hAnsi="Tahoma" w:cs="Tahoma"/>
          <w:color w:val="auto"/>
          <w:sz w:val="22"/>
          <w:szCs w:val="22"/>
        </w:rPr>
      </w:pPr>
      <w:r w:rsidRPr="006A0CE6">
        <w:rPr>
          <w:rFonts w:ascii="Tahoma" w:hAnsi="Tahoma" w:cs="Tahoma"/>
          <w:color w:val="auto"/>
          <w:sz w:val="22"/>
          <w:szCs w:val="22"/>
        </w:rPr>
        <w:t>w związku z art. 17 ust. 3 lit. b, d lub e RODO prawo do usunięcia danych osobowych;</w:t>
      </w:r>
    </w:p>
    <w:p w14:paraId="63827C9F" w14:textId="5A53ED64" w:rsidR="00DB7E8A" w:rsidRPr="006A0CE6" w:rsidRDefault="00DB7E8A" w:rsidP="009A039A">
      <w:pPr>
        <w:pStyle w:val="Default"/>
        <w:numPr>
          <w:ilvl w:val="2"/>
          <w:numId w:val="14"/>
        </w:numPr>
        <w:ind w:left="567" w:hanging="567"/>
        <w:rPr>
          <w:rFonts w:ascii="Tahoma" w:hAnsi="Tahoma" w:cs="Tahoma"/>
          <w:color w:val="auto"/>
          <w:sz w:val="22"/>
          <w:szCs w:val="22"/>
        </w:rPr>
      </w:pPr>
      <w:r w:rsidRPr="006A0CE6">
        <w:rPr>
          <w:rFonts w:ascii="Tahoma" w:hAnsi="Tahoma" w:cs="Tahoma"/>
          <w:color w:val="auto"/>
          <w:sz w:val="22"/>
          <w:szCs w:val="22"/>
        </w:rPr>
        <w:t>prawo do przenoszenia danych osobowych, o którym mowa w art. 20 RODO;</w:t>
      </w:r>
    </w:p>
    <w:p w14:paraId="1FF3DE51" w14:textId="60C6FC47" w:rsidR="00DB7E8A" w:rsidRPr="006A0CE6" w:rsidRDefault="00DB7E8A" w:rsidP="009A039A">
      <w:pPr>
        <w:pStyle w:val="Default"/>
        <w:numPr>
          <w:ilvl w:val="2"/>
          <w:numId w:val="14"/>
        </w:numPr>
        <w:ind w:left="567" w:hanging="567"/>
        <w:rPr>
          <w:rFonts w:ascii="Tahoma" w:hAnsi="Tahoma" w:cs="Tahoma"/>
          <w:color w:val="auto"/>
          <w:sz w:val="22"/>
          <w:szCs w:val="22"/>
        </w:rPr>
      </w:pPr>
      <w:r w:rsidRPr="006A0CE6">
        <w:rPr>
          <w:rFonts w:ascii="Tahoma" w:hAnsi="Tahoma" w:cs="Tahoma"/>
          <w:color w:val="auto"/>
          <w:sz w:val="22"/>
          <w:szCs w:val="22"/>
        </w:rPr>
        <w:t xml:space="preserve">na podstawie art. 21 RODO prawo sprzeciwu, wobec przetwarzania danych osobowych, gdyż </w:t>
      </w:r>
      <w:r w:rsidR="004F031E" w:rsidRPr="006A0CE6">
        <w:rPr>
          <w:rFonts w:ascii="Tahoma" w:hAnsi="Tahoma" w:cs="Tahoma"/>
          <w:color w:val="auto"/>
          <w:sz w:val="22"/>
          <w:szCs w:val="22"/>
        </w:rPr>
        <w:t xml:space="preserve"> </w:t>
      </w:r>
      <w:r w:rsidRPr="006A0CE6">
        <w:rPr>
          <w:rFonts w:ascii="Tahoma" w:hAnsi="Tahoma" w:cs="Tahoma"/>
          <w:color w:val="auto"/>
          <w:sz w:val="22"/>
          <w:szCs w:val="22"/>
        </w:rPr>
        <w:t xml:space="preserve">podstawą prawną przetwarzania Pani/Pana danych osobowych jest art. 6 ust. 1 lit. c RODO; </w:t>
      </w:r>
    </w:p>
    <w:p w14:paraId="69A49B3F" w14:textId="274F81A2" w:rsidR="00DB7E8A" w:rsidRPr="006A0CE6" w:rsidRDefault="00DB7E8A" w:rsidP="009A039A">
      <w:pPr>
        <w:pStyle w:val="Default"/>
        <w:numPr>
          <w:ilvl w:val="0"/>
          <w:numId w:val="31"/>
        </w:numPr>
        <w:ind w:left="0" w:hanging="567"/>
        <w:jc w:val="both"/>
        <w:rPr>
          <w:rFonts w:ascii="Tahoma" w:hAnsi="Tahoma" w:cs="Tahoma"/>
          <w:color w:val="auto"/>
          <w:sz w:val="22"/>
          <w:szCs w:val="22"/>
        </w:rPr>
      </w:pPr>
      <w:r w:rsidRPr="006A0CE6">
        <w:rPr>
          <w:rFonts w:ascii="Tahoma" w:hAnsi="Tahoma" w:cs="Tahoma"/>
          <w:color w:val="auto"/>
          <w:sz w:val="22"/>
          <w:szCs w:val="22"/>
        </w:rPr>
        <w:t>przysługuje Pani/Panu prawo wniesienia skargi do organu nadzorczego na niezgodne z RODO przetwarzanie Pani/Pana danych osobowych przez administratora. Organem właściwym dla przedmiotowej skargi jest Urząd Ochrony Danych Osobowych, ul. Stawki 2, 00-193 Warszawa.</w:t>
      </w:r>
    </w:p>
    <w:p w14:paraId="302CD994" w14:textId="3A767FE4" w:rsidR="00517119" w:rsidRPr="006A0CE6" w:rsidRDefault="00517119" w:rsidP="009A039A">
      <w:pPr>
        <w:pStyle w:val="Default"/>
        <w:numPr>
          <w:ilvl w:val="0"/>
          <w:numId w:val="31"/>
        </w:numPr>
        <w:ind w:left="0" w:hanging="567"/>
        <w:jc w:val="both"/>
        <w:rPr>
          <w:rFonts w:ascii="Tahoma" w:hAnsi="Tahoma" w:cs="Tahoma"/>
          <w:color w:val="auto"/>
          <w:sz w:val="22"/>
          <w:szCs w:val="22"/>
        </w:rPr>
      </w:pPr>
      <w:r w:rsidRPr="006A0CE6">
        <w:rPr>
          <w:rFonts w:ascii="Tahoma" w:hAnsi="Tahoma" w:cs="Tahoma"/>
          <w:color w:val="auto"/>
          <w:spacing w:val="20"/>
          <w:sz w:val="22"/>
          <w:szCs w:val="22"/>
        </w:rPr>
        <w:t xml:space="preserve">Jednocześnie Gmina Zgorzelec przypomina o ciążącym na Pani/Panu obowiązku informacyjnym wynikającym z art. 14 RODO względem osób fizycznych, których dane przekazane zostaną Zamawiającemu w związku z prowadzonym postępowaniem i które Zamawiający pośrednio pozyska od Wykonawcy biorącego udział w postępowaniu, chyba że ma zastosowanie co najmniej jedno z </w:t>
      </w:r>
      <w:proofErr w:type="spellStart"/>
      <w:r w:rsidRPr="006A0CE6">
        <w:rPr>
          <w:rFonts w:ascii="Tahoma" w:hAnsi="Tahoma" w:cs="Tahoma"/>
          <w:color w:val="auto"/>
          <w:spacing w:val="20"/>
          <w:sz w:val="22"/>
          <w:szCs w:val="22"/>
        </w:rPr>
        <w:t>wył</w:t>
      </w:r>
      <w:r w:rsidR="007A447D" w:rsidRPr="006A0CE6">
        <w:rPr>
          <w:rFonts w:ascii="Tahoma" w:hAnsi="Tahoma" w:cs="Tahoma"/>
          <w:color w:val="auto"/>
          <w:spacing w:val="20"/>
          <w:sz w:val="22"/>
          <w:szCs w:val="22"/>
        </w:rPr>
        <w:t>ą</w:t>
      </w:r>
      <w:r w:rsidR="00122F2B" w:rsidRPr="006A0CE6">
        <w:rPr>
          <w:rFonts w:ascii="Tahoma" w:hAnsi="Tahoma" w:cs="Tahoma"/>
          <w:color w:val="auto"/>
          <w:spacing w:val="20"/>
          <w:sz w:val="22"/>
          <w:szCs w:val="22"/>
        </w:rPr>
        <w:t>czeń</w:t>
      </w:r>
      <w:proofErr w:type="spellEnd"/>
      <w:r w:rsidRPr="006A0CE6">
        <w:rPr>
          <w:rFonts w:ascii="Tahoma" w:hAnsi="Tahoma" w:cs="Tahoma"/>
          <w:color w:val="auto"/>
          <w:spacing w:val="20"/>
          <w:sz w:val="22"/>
          <w:szCs w:val="22"/>
        </w:rPr>
        <w:t>, o których mowa w art. 14 ust. 5 RODO</w:t>
      </w:r>
      <w:r w:rsidRPr="006A0CE6">
        <w:rPr>
          <w:rFonts w:ascii="Tahoma" w:hAnsi="Tahoma" w:cs="Tahoma"/>
          <w:color w:val="auto"/>
          <w:sz w:val="22"/>
          <w:szCs w:val="22"/>
        </w:rPr>
        <w:t>.</w:t>
      </w:r>
    </w:p>
    <w:p w14:paraId="1D6E4725" w14:textId="2AAC1515" w:rsidR="00186CBE" w:rsidRPr="00044527" w:rsidRDefault="00186CBE" w:rsidP="00044527">
      <w:pPr>
        <w:pStyle w:val="Default"/>
        <w:rPr>
          <w:rFonts w:ascii="Tahoma" w:hAnsi="Tahoma" w:cs="Tahoma"/>
          <w:color w:val="auto"/>
          <w:sz w:val="20"/>
          <w:szCs w:val="20"/>
        </w:rPr>
      </w:pPr>
    </w:p>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4950"/>
        <w:gridCol w:w="4121"/>
      </w:tblGrid>
      <w:tr w:rsidR="00422BDA" w:rsidRPr="003F6F9C" w14:paraId="2452D9BB" w14:textId="0941861B" w:rsidTr="00BD162B">
        <w:tc>
          <w:tcPr>
            <w:tcW w:w="4950" w:type="dxa"/>
            <w:shd w:val="clear" w:color="auto" w:fill="D9D9D9" w:themeFill="background1" w:themeFillShade="D9"/>
          </w:tcPr>
          <w:p w14:paraId="6A6AF556" w14:textId="1CA77500" w:rsidR="00BD162B" w:rsidRPr="003F6F9C" w:rsidRDefault="00BD162B" w:rsidP="00044527">
            <w:pPr>
              <w:pStyle w:val="Nagwek1"/>
              <w:outlineLvl w:val="0"/>
              <w:rPr>
                <w:rFonts w:ascii="Tahoma" w:hAnsi="Tahoma" w:cs="Tahoma"/>
                <w:color w:val="auto"/>
                <w:sz w:val="24"/>
                <w:szCs w:val="24"/>
              </w:rPr>
            </w:pPr>
            <w:bookmarkStart w:id="84" w:name="_Toc115346043"/>
            <w:bookmarkStart w:id="85" w:name="_Toc119403536"/>
            <w:r w:rsidRPr="003F6F9C">
              <w:rPr>
                <w:rFonts w:ascii="Tahoma" w:hAnsi="Tahoma" w:cs="Tahoma"/>
                <w:color w:val="auto"/>
                <w:sz w:val="24"/>
                <w:szCs w:val="24"/>
              </w:rPr>
              <w:t>ROZDZIAŁ XXVI – SPIS ZAŁĄCZNIKÓW</w:t>
            </w:r>
            <w:bookmarkEnd w:id="84"/>
            <w:bookmarkEnd w:id="85"/>
            <w:r w:rsidR="006031D6" w:rsidRPr="003F6F9C">
              <w:rPr>
                <w:rFonts w:ascii="Tahoma" w:hAnsi="Tahoma" w:cs="Tahoma"/>
                <w:color w:val="auto"/>
                <w:sz w:val="24"/>
                <w:szCs w:val="24"/>
              </w:rPr>
              <w:t xml:space="preserve"> </w:t>
            </w:r>
            <w:bookmarkStart w:id="86" w:name="_Hlk77756404"/>
          </w:p>
        </w:tc>
        <w:tc>
          <w:tcPr>
            <w:tcW w:w="4121" w:type="dxa"/>
            <w:shd w:val="clear" w:color="auto" w:fill="D9D9D9" w:themeFill="background1" w:themeFillShade="D9"/>
          </w:tcPr>
          <w:p w14:paraId="31C25D40" w14:textId="77777777" w:rsidR="00BD162B" w:rsidRPr="003F6F9C" w:rsidRDefault="00BD162B" w:rsidP="00044527">
            <w:pPr>
              <w:pStyle w:val="Nagwek1"/>
              <w:outlineLvl w:val="0"/>
              <w:rPr>
                <w:rFonts w:ascii="Tahoma" w:hAnsi="Tahoma" w:cs="Tahoma"/>
                <w:color w:val="auto"/>
                <w:sz w:val="24"/>
                <w:szCs w:val="24"/>
              </w:rPr>
            </w:pPr>
          </w:p>
        </w:tc>
      </w:tr>
      <w:bookmarkEnd w:id="86"/>
      <w:tr w:rsidR="00422BDA" w:rsidRPr="00044527" w14:paraId="292CBF74" w14:textId="77777777" w:rsidTr="00EC45FB">
        <w:tc>
          <w:tcPr>
            <w:tcW w:w="4950" w:type="dxa"/>
            <w:shd w:val="clear" w:color="auto" w:fill="auto"/>
          </w:tcPr>
          <w:p w14:paraId="1D91E145" w14:textId="77777777" w:rsidR="00EC45FB" w:rsidRPr="00044527" w:rsidRDefault="00EC45FB" w:rsidP="00044527">
            <w:pPr>
              <w:pStyle w:val="Default"/>
              <w:rPr>
                <w:rFonts w:ascii="Tahoma" w:hAnsi="Tahoma" w:cs="Tahoma"/>
                <w:b/>
                <w:bCs/>
                <w:color w:val="auto"/>
                <w:sz w:val="20"/>
                <w:szCs w:val="20"/>
              </w:rPr>
            </w:pPr>
          </w:p>
        </w:tc>
        <w:tc>
          <w:tcPr>
            <w:tcW w:w="4121" w:type="dxa"/>
            <w:shd w:val="clear" w:color="auto" w:fill="auto"/>
          </w:tcPr>
          <w:p w14:paraId="007BD1D0" w14:textId="77777777" w:rsidR="00EC45FB" w:rsidRPr="00044527" w:rsidRDefault="00EC45FB" w:rsidP="00044527">
            <w:pPr>
              <w:pStyle w:val="Default"/>
              <w:rPr>
                <w:rFonts w:ascii="Tahoma" w:hAnsi="Tahoma" w:cs="Tahoma"/>
                <w:b/>
                <w:bCs/>
                <w:color w:val="auto"/>
                <w:sz w:val="20"/>
                <w:szCs w:val="20"/>
              </w:rPr>
            </w:pPr>
          </w:p>
        </w:tc>
      </w:tr>
    </w:tbl>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30"/>
        <w:gridCol w:w="6230"/>
      </w:tblGrid>
      <w:tr w:rsidR="00371ED4" w:rsidRPr="00295EA5" w14:paraId="06604273" w14:textId="77777777" w:rsidTr="009C65C9">
        <w:trPr>
          <w:jc w:val="center"/>
        </w:trPr>
        <w:tc>
          <w:tcPr>
            <w:tcW w:w="2830" w:type="dxa"/>
            <w:shd w:val="clear" w:color="auto" w:fill="auto"/>
          </w:tcPr>
          <w:p w14:paraId="21CCFB9E"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 xml:space="preserve">Zał. Nr 1 do SWZ  </w:t>
            </w:r>
          </w:p>
        </w:tc>
        <w:tc>
          <w:tcPr>
            <w:tcW w:w="6230" w:type="dxa"/>
            <w:shd w:val="clear" w:color="auto" w:fill="auto"/>
          </w:tcPr>
          <w:p w14:paraId="4FDDADC5"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Formularz ofertowy</w:t>
            </w:r>
          </w:p>
        </w:tc>
      </w:tr>
      <w:tr w:rsidR="00371ED4" w:rsidRPr="00295EA5" w14:paraId="13F19F1A" w14:textId="77777777" w:rsidTr="009C65C9">
        <w:trPr>
          <w:jc w:val="center"/>
        </w:trPr>
        <w:tc>
          <w:tcPr>
            <w:tcW w:w="2830" w:type="dxa"/>
            <w:shd w:val="clear" w:color="auto" w:fill="auto"/>
          </w:tcPr>
          <w:p w14:paraId="04C4EF0E"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Zał. Nr 2 do SWZ</w:t>
            </w:r>
          </w:p>
        </w:tc>
        <w:tc>
          <w:tcPr>
            <w:tcW w:w="6230" w:type="dxa"/>
            <w:shd w:val="clear" w:color="auto" w:fill="auto"/>
          </w:tcPr>
          <w:p w14:paraId="121392C1"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b/>
                <w:bCs/>
                <w:i/>
                <w:iCs/>
                <w:color w:val="auto"/>
                <w:sz w:val="16"/>
                <w:szCs w:val="16"/>
              </w:rPr>
              <w:t xml:space="preserve">(PPU)  Projektowane postanowienia umowy IP.272…..2023 </w:t>
            </w:r>
          </w:p>
        </w:tc>
      </w:tr>
      <w:tr w:rsidR="00371ED4" w:rsidRPr="00295EA5" w14:paraId="141CA72A" w14:textId="77777777" w:rsidTr="009C65C9">
        <w:trPr>
          <w:jc w:val="center"/>
        </w:trPr>
        <w:tc>
          <w:tcPr>
            <w:tcW w:w="2830" w:type="dxa"/>
            <w:shd w:val="clear" w:color="auto" w:fill="auto"/>
          </w:tcPr>
          <w:p w14:paraId="377169A2"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Zał. Nr 3 do SWZ</w:t>
            </w:r>
          </w:p>
        </w:tc>
        <w:tc>
          <w:tcPr>
            <w:tcW w:w="6230" w:type="dxa"/>
            <w:shd w:val="clear" w:color="auto" w:fill="auto"/>
          </w:tcPr>
          <w:p w14:paraId="14EE46BE"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 xml:space="preserve">Oświadczenie Wykonawcy o braku podstaw wykluczenia z postępowania </w:t>
            </w:r>
          </w:p>
        </w:tc>
      </w:tr>
      <w:tr w:rsidR="00371ED4" w:rsidRPr="00295EA5" w14:paraId="1851325F" w14:textId="77777777" w:rsidTr="009C65C9">
        <w:trPr>
          <w:jc w:val="center"/>
        </w:trPr>
        <w:tc>
          <w:tcPr>
            <w:tcW w:w="2830" w:type="dxa"/>
            <w:shd w:val="clear" w:color="auto" w:fill="auto"/>
          </w:tcPr>
          <w:p w14:paraId="2A45BC51"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 xml:space="preserve">Zał. Nr 3A do SWZ </w:t>
            </w:r>
          </w:p>
        </w:tc>
        <w:tc>
          <w:tcPr>
            <w:tcW w:w="6230" w:type="dxa"/>
            <w:shd w:val="clear" w:color="auto" w:fill="auto"/>
          </w:tcPr>
          <w:p w14:paraId="505642E5"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 xml:space="preserve">Oświadczenie Wykonawcy o spełnieniu warunków udziału w postępowaniu </w:t>
            </w:r>
          </w:p>
        </w:tc>
      </w:tr>
      <w:tr w:rsidR="00371ED4" w:rsidRPr="00295EA5" w14:paraId="4117D960" w14:textId="77777777" w:rsidTr="009C65C9">
        <w:trPr>
          <w:jc w:val="center"/>
        </w:trPr>
        <w:tc>
          <w:tcPr>
            <w:tcW w:w="2830" w:type="dxa"/>
            <w:shd w:val="clear" w:color="auto" w:fill="auto"/>
          </w:tcPr>
          <w:p w14:paraId="7E061E8E"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 xml:space="preserve">Zał. Nr 4 do SWZ </w:t>
            </w:r>
          </w:p>
          <w:p w14:paraId="4BCF28B1"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Zał. Nr 4A do SWZ</w:t>
            </w:r>
          </w:p>
          <w:p w14:paraId="6558F8EC" w14:textId="77777777" w:rsidR="00371ED4" w:rsidRPr="00295EA5" w:rsidRDefault="00371ED4" w:rsidP="009C65C9">
            <w:pPr>
              <w:pStyle w:val="Default"/>
              <w:rPr>
                <w:rFonts w:ascii="Tahoma" w:hAnsi="Tahoma" w:cs="Tahoma"/>
                <w:i/>
                <w:iCs/>
                <w:color w:val="auto"/>
                <w:sz w:val="16"/>
                <w:szCs w:val="16"/>
              </w:rPr>
            </w:pPr>
          </w:p>
          <w:p w14:paraId="215261C8"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Zał. Nr 4B do SWZ</w:t>
            </w:r>
          </w:p>
        </w:tc>
        <w:tc>
          <w:tcPr>
            <w:tcW w:w="6230" w:type="dxa"/>
            <w:shd w:val="clear" w:color="auto" w:fill="auto"/>
          </w:tcPr>
          <w:p w14:paraId="707E0CA5"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 xml:space="preserve">Zobowiązanie Podmiotu udostępniającego zasoby </w:t>
            </w:r>
          </w:p>
          <w:p w14:paraId="2EB811B9"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Oświadczenie Podmiotu udostępniającego zasoby o braku podstaw wykluczenia z postępowania</w:t>
            </w:r>
          </w:p>
          <w:p w14:paraId="668CC2BE"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Oświadczenie Podmiotu udostępniającego zasoby o spełnieniu warunków udziału w postępowaniu</w:t>
            </w:r>
          </w:p>
        </w:tc>
      </w:tr>
      <w:tr w:rsidR="00371ED4" w:rsidRPr="00295EA5" w14:paraId="10A035C8" w14:textId="77777777" w:rsidTr="009C65C9">
        <w:trPr>
          <w:jc w:val="center"/>
        </w:trPr>
        <w:tc>
          <w:tcPr>
            <w:tcW w:w="2830" w:type="dxa"/>
            <w:shd w:val="clear" w:color="auto" w:fill="auto"/>
          </w:tcPr>
          <w:p w14:paraId="4AFB165C"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 xml:space="preserve">Zał. Nr 5 do SWZ </w:t>
            </w:r>
          </w:p>
        </w:tc>
        <w:tc>
          <w:tcPr>
            <w:tcW w:w="6230" w:type="dxa"/>
            <w:shd w:val="clear" w:color="auto" w:fill="auto"/>
          </w:tcPr>
          <w:p w14:paraId="1D95A323" w14:textId="36F34683"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 xml:space="preserve">Oświadczenie z art. 117 ust 4 Pzp, z którego wynika, które </w:t>
            </w:r>
            <w:r w:rsidR="00BE00EA" w:rsidRPr="00295EA5">
              <w:rPr>
                <w:rFonts w:ascii="Tahoma" w:hAnsi="Tahoma" w:cs="Tahoma"/>
                <w:i/>
                <w:iCs/>
                <w:color w:val="auto"/>
                <w:sz w:val="16"/>
                <w:szCs w:val="16"/>
              </w:rPr>
              <w:t xml:space="preserve">roboty </w:t>
            </w:r>
            <w:r w:rsidRPr="00295EA5">
              <w:rPr>
                <w:rFonts w:ascii="Tahoma" w:hAnsi="Tahoma" w:cs="Tahoma"/>
                <w:i/>
                <w:iCs/>
                <w:color w:val="auto"/>
                <w:sz w:val="16"/>
                <w:szCs w:val="16"/>
              </w:rPr>
              <w:t>wykonają poszczególni wykonawcy (dotyczy konsorcjum)</w:t>
            </w:r>
          </w:p>
        </w:tc>
      </w:tr>
      <w:tr w:rsidR="00371ED4" w:rsidRPr="00295EA5" w14:paraId="32F3F3B3" w14:textId="77777777" w:rsidTr="009C65C9">
        <w:trPr>
          <w:jc w:val="center"/>
        </w:trPr>
        <w:tc>
          <w:tcPr>
            <w:tcW w:w="2830" w:type="dxa"/>
            <w:shd w:val="clear" w:color="auto" w:fill="auto"/>
          </w:tcPr>
          <w:p w14:paraId="6D3BF8BE" w14:textId="77777777"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 xml:space="preserve">Zał. Nr 6 do SWZ </w:t>
            </w:r>
          </w:p>
        </w:tc>
        <w:tc>
          <w:tcPr>
            <w:tcW w:w="6230" w:type="dxa"/>
            <w:shd w:val="clear" w:color="auto" w:fill="auto"/>
          </w:tcPr>
          <w:p w14:paraId="30C28EFB" w14:textId="056554F9"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Wykaz robót.doc – podmiotowy środek dowodowy składany na wezwanie</w:t>
            </w:r>
          </w:p>
        </w:tc>
      </w:tr>
      <w:tr w:rsidR="00371ED4" w:rsidRPr="00295EA5" w14:paraId="18449D21" w14:textId="77777777" w:rsidTr="009C65C9">
        <w:trPr>
          <w:jc w:val="center"/>
        </w:trPr>
        <w:tc>
          <w:tcPr>
            <w:tcW w:w="2830" w:type="dxa"/>
            <w:shd w:val="clear" w:color="auto" w:fill="auto"/>
          </w:tcPr>
          <w:p w14:paraId="5E33FFE0" w14:textId="3FB03089" w:rsidR="00371ED4" w:rsidRPr="00295EA5" w:rsidRDefault="00371ED4" w:rsidP="009C65C9">
            <w:pPr>
              <w:pStyle w:val="Default"/>
              <w:rPr>
                <w:rFonts w:ascii="Tahoma" w:hAnsi="Tahoma" w:cs="Tahoma"/>
                <w:i/>
                <w:iCs/>
                <w:color w:val="auto"/>
                <w:sz w:val="16"/>
                <w:szCs w:val="16"/>
              </w:rPr>
            </w:pPr>
            <w:r w:rsidRPr="00295EA5">
              <w:rPr>
                <w:rFonts w:ascii="Tahoma" w:hAnsi="Tahoma" w:cs="Tahoma"/>
                <w:i/>
                <w:iCs/>
                <w:color w:val="auto"/>
                <w:sz w:val="16"/>
                <w:szCs w:val="16"/>
              </w:rPr>
              <w:t>Zał. Nr 7 do SWZ</w:t>
            </w:r>
            <w:r w:rsidR="009B5DD1" w:rsidRPr="00295EA5">
              <w:rPr>
                <w:rFonts w:ascii="Tahoma" w:hAnsi="Tahoma" w:cs="Tahoma"/>
                <w:i/>
                <w:iCs/>
                <w:color w:val="auto"/>
                <w:sz w:val="16"/>
                <w:szCs w:val="16"/>
              </w:rPr>
              <w:t>.zip</w:t>
            </w:r>
          </w:p>
        </w:tc>
        <w:tc>
          <w:tcPr>
            <w:tcW w:w="6230" w:type="dxa"/>
            <w:shd w:val="clear" w:color="auto" w:fill="auto"/>
          </w:tcPr>
          <w:p w14:paraId="26F4BCD6" w14:textId="00301BE4" w:rsidR="00371ED4" w:rsidRPr="00295EA5" w:rsidRDefault="009B5DD1" w:rsidP="00371ED4">
            <w:pPr>
              <w:pStyle w:val="Default"/>
              <w:rPr>
                <w:rFonts w:ascii="Tahoma" w:hAnsi="Tahoma" w:cs="Tahoma"/>
                <w:i/>
                <w:iCs/>
                <w:color w:val="auto"/>
                <w:sz w:val="16"/>
                <w:szCs w:val="16"/>
              </w:rPr>
            </w:pPr>
            <w:r w:rsidRPr="00295EA5">
              <w:rPr>
                <w:rFonts w:ascii="Tahoma" w:hAnsi="Tahoma" w:cs="Tahoma"/>
                <w:i/>
                <w:iCs/>
                <w:color w:val="auto"/>
                <w:sz w:val="16"/>
                <w:szCs w:val="16"/>
              </w:rPr>
              <w:t>Dokumentacja techniczna.zip</w:t>
            </w:r>
          </w:p>
          <w:p w14:paraId="6EE3CA27" w14:textId="77777777" w:rsidR="00767F03" w:rsidRPr="00295EA5" w:rsidRDefault="00767F03" w:rsidP="00767F03">
            <w:pPr>
              <w:pStyle w:val="Default"/>
              <w:rPr>
                <w:rFonts w:ascii="Tahoma" w:hAnsi="Tahoma" w:cs="Tahoma"/>
                <w:i/>
                <w:iCs/>
                <w:color w:val="auto"/>
                <w:sz w:val="16"/>
                <w:szCs w:val="16"/>
              </w:rPr>
            </w:pPr>
            <w:bookmarkStart w:id="87" w:name="_Hlk132046517"/>
            <w:r w:rsidRPr="00295EA5">
              <w:rPr>
                <w:rFonts w:ascii="Tahoma" w:hAnsi="Tahoma" w:cs="Tahoma"/>
                <w:i/>
                <w:iCs/>
                <w:color w:val="auto"/>
                <w:sz w:val="16"/>
                <w:szCs w:val="16"/>
              </w:rPr>
              <w:t>a)</w:t>
            </w:r>
            <w:r w:rsidRPr="00295EA5">
              <w:rPr>
                <w:rFonts w:ascii="Tahoma" w:hAnsi="Tahoma" w:cs="Tahoma"/>
                <w:i/>
                <w:iCs/>
                <w:color w:val="auto"/>
                <w:sz w:val="16"/>
                <w:szCs w:val="16"/>
              </w:rPr>
              <w:tab/>
              <w:t>projekt zagospodarowania terenu,</w:t>
            </w:r>
          </w:p>
          <w:p w14:paraId="33CF1AD4" w14:textId="77777777" w:rsidR="00767F03" w:rsidRPr="00295EA5" w:rsidRDefault="00767F03" w:rsidP="00767F03">
            <w:pPr>
              <w:pStyle w:val="Default"/>
              <w:rPr>
                <w:rFonts w:ascii="Tahoma" w:hAnsi="Tahoma" w:cs="Tahoma"/>
                <w:i/>
                <w:iCs/>
                <w:color w:val="auto"/>
                <w:sz w:val="16"/>
                <w:szCs w:val="16"/>
              </w:rPr>
            </w:pPr>
            <w:r w:rsidRPr="00295EA5">
              <w:rPr>
                <w:rFonts w:ascii="Tahoma" w:hAnsi="Tahoma" w:cs="Tahoma"/>
                <w:i/>
                <w:iCs/>
                <w:color w:val="auto"/>
                <w:sz w:val="16"/>
                <w:szCs w:val="16"/>
              </w:rPr>
              <w:t>b)</w:t>
            </w:r>
            <w:r w:rsidRPr="00295EA5">
              <w:rPr>
                <w:rFonts w:ascii="Tahoma" w:hAnsi="Tahoma" w:cs="Tahoma"/>
                <w:i/>
                <w:iCs/>
                <w:color w:val="auto"/>
                <w:sz w:val="16"/>
                <w:szCs w:val="16"/>
              </w:rPr>
              <w:tab/>
              <w:t xml:space="preserve">projekty </w:t>
            </w:r>
            <w:proofErr w:type="spellStart"/>
            <w:r w:rsidRPr="00295EA5">
              <w:rPr>
                <w:rFonts w:ascii="Tahoma" w:hAnsi="Tahoma" w:cs="Tahoma"/>
                <w:i/>
                <w:iCs/>
                <w:color w:val="auto"/>
                <w:sz w:val="16"/>
                <w:szCs w:val="16"/>
              </w:rPr>
              <w:t>techniczno</w:t>
            </w:r>
            <w:proofErr w:type="spellEnd"/>
            <w:r w:rsidRPr="00295EA5">
              <w:rPr>
                <w:rFonts w:ascii="Tahoma" w:hAnsi="Tahoma" w:cs="Tahoma"/>
                <w:i/>
                <w:iCs/>
                <w:color w:val="auto"/>
                <w:sz w:val="16"/>
                <w:szCs w:val="16"/>
              </w:rPr>
              <w:t xml:space="preserve"> – wykonawcze (część sanitarna i </w:t>
            </w:r>
            <w:proofErr w:type="spellStart"/>
            <w:r w:rsidRPr="00295EA5">
              <w:rPr>
                <w:rFonts w:ascii="Tahoma" w:hAnsi="Tahoma" w:cs="Tahoma"/>
                <w:i/>
                <w:iCs/>
                <w:color w:val="auto"/>
                <w:sz w:val="16"/>
                <w:szCs w:val="16"/>
              </w:rPr>
              <w:t>cz.elektryczna</w:t>
            </w:r>
            <w:proofErr w:type="spellEnd"/>
            <w:r w:rsidRPr="00295EA5">
              <w:rPr>
                <w:rFonts w:ascii="Tahoma" w:hAnsi="Tahoma" w:cs="Tahoma"/>
                <w:i/>
                <w:iCs/>
                <w:color w:val="auto"/>
                <w:sz w:val="16"/>
                <w:szCs w:val="16"/>
              </w:rPr>
              <w:t>),</w:t>
            </w:r>
          </w:p>
          <w:p w14:paraId="2B44F6C8" w14:textId="77777777" w:rsidR="00767F03" w:rsidRPr="00295EA5" w:rsidRDefault="00767F03" w:rsidP="00767F03">
            <w:pPr>
              <w:pStyle w:val="Default"/>
              <w:rPr>
                <w:rFonts w:ascii="Tahoma" w:hAnsi="Tahoma" w:cs="Tahoma"/>
                <w:i/>
                <w:iCs/>
                <w:color w:val="auto"/>
                <w:sz w:val="16"/>
                <w:szCs w:val="16"/>
              </w:rPr>
            </w:pPr>
            <w:r w:rsidRPr="00295EA5">
              <w:rPr>
                <w:rFonts w:ascii="Tahoma" w:hAnsi="Tahoma" w:cs="Tahoma"/>
                <w:i/>
                <w:iCs/>
                <w:color w:val="auto"/>
                <w:sz w:val="16"/>
                <w:szCs w:val="16"/>
              </w:rPr>
              <w:t>c)</w:t>
            </w:r>
            <w:r w:rsidRPr="00295EA5">
              <w:rPr>
                <w:rFonts w:ascii="Tahoma" w:hAnsi="Tahoma" w:cs="Tahoma"/>
                <w:i/>
                <w:iCs/>
                <w:color w:val="auto"/>
                <w:sz w:val="16"/>
                <w:szCs w:val="16"/>
              </w:rPr>
              <w:tab/>
              <w:t>specyfikacja techniczna wykonania i odbioru robót (</w:t>
            </w:r>
            <w:proofErr w:type="spellStart"/>
            <w:r w:rsidRPr="00295EA5">
              <w:rPr>
                <w:rFonts w:ascii="Tahoma" w:hAnsi="Tahoma" w:cs="Tahoma"/>
                <w:i/>
                <w:iCs/>
                <w:color w:val="auto"/>
                <w:sz w:val="16"/>
                <w:szCs w:val="16"/>
              </w:rPr>
              <w:t>STWiOR</w:t>
            </w:r>
            <w:proofErr w:type="spellEnd"/>
            <w:r w:rsidRPr="00295EA5">
              <w:rPr>
                <w:rFonts w:ascii="Tahoma" w:hAnsi="Tahoma" w:cs="Tahoma"/>
                <w:i/>
                <w:iCs/>
                <w:color w:val="auto"/>
                <w:sz w:val="16"/>
                <w:szCs w:val="16"/>
              </w:rPr>
              <w:t>),</w:t>
            </w:r>
          </w:p>
          <w:p w14:paraId="371E1627" w14:textId="0FBC203D" w:rsidR="009B5DD1" w:rsidRPr="00295EA5" w:rsidRDefault="00767F03" w:rsidP="00767F03">
            <w:pPr>
              <w:pStyle w:val="Default"/>
              <w:rPr>
                <w:rFonts w:ascii="Tahoma" w:hAnsi="Tahoma" w:cs="Tahoma"/>
                <w:i/>
                <w:iCs/>
                <w:color w:val="auto"/>
                <w:sz w:val="16"/>
                <w:szCs w:val="16"/>
              </w:rPr>
            </w:pPr>
            <w:r w:rsidRPr="00295EA5">
              <w:rPr>
                <w:rFonts w:ascii="Tahoma" w:hAnsi="Tahoma" w:cs="Tahoma"/>
                <w:i/>
                <w:iCs/>
                <w:color w:val="auto"/>
                <w:sz w:val="16"/>
                <w:szCs w:val="16"/>
              </w:rPr>
              <w:t>d)</w:t>
            </w:r>
            <w:r w:rsidRPr="00295EA5">
              <w:rPr>
                <w:rFonts w:ascii="Tahoma" w:hAnsi="Tahoma" w:cs="Tahoma"/>
                <w:i/>
                <w:iCs/>
                <w:color w:val="auto"/>
                <w:sz w:val="16"/>
                <w:szCs w:val="16"/>
              </w:rPr>
              <w:tab/>
              <w:t>przedmiar robót</w:t>
            </w:r>
            <w:bookmarkEnd w:id="87"/>
          </w:p>
        </w:tc>
      </w:tr>
    </w:tbl>
    <w:p w14:paraId="546528AD" w14:textId="47D64B51" w:rsidR="00371ED4" w:rsidRPr="00295EA5" w:rsidRDefault="00371ED4" w:rsidP="00044527">
      <w:pPr>
        <w:pStyle w:val="Default"/>
        <w:rPr>
          <w:rFonts w:ascii="Tahoma" w:hAnsi="Tahoma" w:cs="Tahoma"/>
          <w:color w:val="auto"/>
          <w:sz w:val="16"/>
          <w:szCs w:val="16"/>
        </w:rPr>
      </w:pPr>
    </w:p>
    <w:p w14:paraId="03142D6F" w14:textId="77777777" w:rsidR="00371ED4" w:rsidRPr="00422BDA" w:rsidRDefault="00371ED4" w:rsidP="00044527">
      <w:pPr>
        <w:pStyle w:val="Default"/>
        <w:rPr>
          <w:rFonts w:ascii="Tahoma" w:hAnsi="Tahoma" w:cs="Tahoma"/>
          <w:color w:val="auto"/>
          <w:sz w:val="20"/>
          <w:szCs w:val="20"/>
        </w:rPr>
      </w:pPr>
    </w:p>
    <w:sectPr w:rsidR="00371ED4" w:rsidRPr="00422BDA" w:rsidSect="00B72900">
      <w:headerReference w:type="default" r:id="rId25"/>
      <w:footerReference w:type="default" r:id="rId26"/>
      <w:pgSz w:w="11906" w:h="16838"/>
      <w:pgMar w:top="1417" w:right="1417" w:bottom="1417" w:left="1418" w:header="1304" w:footer="22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E61BDA" w14:textId="77777777" w:rsidR="00E97E9C" w:rsidRDefault="00E97E9C" w:rsidP="00956F0B">
      <w:r>
        <w:separator/>
      </w:r>
    </w:p>
  </w:endnote>
  <w:endnote w:type="continuationSeparator" w:id="0">
    <w:p w14:paraId="17CAD328" w14:textId="77777777" w:rsidR="00E97E9C" w:rsidRDefault="00E97E9C" w:rsidP="00956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ndale Sans UI">
    <w:altName w:val="Times New Roman"/>
    <w:charset w:val="EE"/>
    <w:family w:val="swiss"/>
    <w:pitch w:val="variable"/>
    <w:sig w:usb0="00000001"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849424"/>
      <w:docPartObj>
        <w:docPartGallery w:val="Page Numbers (Bottom of Page)"/>
        <w:docPartUnique/>
      </w:docPartObj>
    </w:sdtPr>
    <w:sdtEndPr>
      <w:rPr>
        <w:sz w:val="16"/>
        <w:szCs w:val="16"/>
      </w:rPr>
    </w:sdtEndPr>
    <w:sdtContent>
      <w:sdt>
        <w:sdtPr>
          <w:rPr>
            <w:sz w:val="16"/>
            <w:szCs w:val="16"/>
          </w:rPr>
          <w:id w:val="1728636285"/>
          <w:docPartObj>
            <w:docPartGallery w:val="Page Numbers (Top of Page)"/>
            <w:docPartUnique/>
          </w:docPartObj>
        </w:sdtPr>
        <w:sdtEndPr/>
        <w:sdtContent>
          <w:p w14:paraId="10304332" w14:textId="41DBF1B8" w:rsidR="0042404C" w:rsidRPr="00F72FC2" w:rsidRDefault="0042404C">
            <w:pPr>
              <w:pStyle w:val="Stopka"/>
              <w:jc w:val="center"/>
              <w:rPr>
                <w:sz w:val="16"/>
                <w:szCs w:val="16"/>
              </w:rPr>
            </w:pPr>
            <w:r w:rsidRPr="00F72FC2">
              <w:rPr>
                <w:sz w:val="16"/>
                <w:szCs w:val="16"/>
              </w:rPr>
              <w:t xml:space="preserve">Strona </w:t>
            </w:r>
            <w:r w:rsidRPr="00F72FC2">
              <w:rPr>
                <w:b/>
                <w:bCs/>
                <w:sz w:val="16"/>
                <w:szCs w:val="16"/>
              </w:rPr>
              <w:fldChar w:fldCharType="begin"/>
            </w:r>
            <w:r w:rsidRPr="00F72FC2">
              <w:rPr>
                <w:b/>
                <w:bCs/>
                <w:sz w:val="16"/>
                <w:szCs w:val="16"/>
              </w:rPr>
              <w:instrText>PAGE</w:instrText>
            </w:r>
            <w:r w:rsidRPr="00F72FC2">
              <w:rPr>
                <w:b/>
                <w:bCs/>
                <w:sz w:val="16"/>
                <w:szCs w:val="16"/>
              </w:rPr>
              <w:fldChar w:fldCharType="separate"/>
            </w:r>
            <w:r w:rsidRPr="00F72FC2">
              <w:rPr>
                <w:b/>
                <w:bCs/>
                <w:sz w:val="16"/>
                <w:szCs w:val="16"/>
              </w:rPr>
              <w:t>2</w:t>
            </w:r>
            <w:r w:rsidRPr="00F72FC2">
              <w:rPr>
                <w:b/>
                <w:bCs/>
                <w:sz w:val="16"/>
                <w:szCs w:val="16"/>
              </w:rPr>
              <w:fldChar w:fldCharType="end"/>
            </w:r>
            <w:r w:rsidRPr="00F72FC2">
              <w:rPr>
                <w:sz w:val="16"/>
                <w:szCs w:val="16"/>
              </w:rPr>
              <w:t xml:space="preserve"> z </w:t>
            </w:r>
            <w:r w:rsidRPr="00F72FC2">
              <w:rPr>
                <w:b/>
                <w:bCs/>
                <w:sz w:val="16"/>
                <w:szCs w:val="16"/>
              </w:rPr>
              <w:fldChar w:fldCharType="begin"/>
            </w:r>
            <w:r w:rsidRPr="00F72FC2">
              <w:rPr>
                <w:b/>
                <w:bCs/>
                <w:sz w:val="16"/>
                <w:szCs w:val="16"/>
              </w:rPr>
              <w:instrText>NUMPAGES</w:instrText>
            </w:r>
            <w:r w:rsidRPr="00F72FC2">
              <w:rPr>
                <w:b/>
                <w:bCs/>
                <w:sz w:val="16"/>
                <w:szCs w:val="16"/>
              </w:rPr>
              <w:fldChar w:fldCharType="separate"/>
            </w:r>
            <w:r w:rsidRPr="00F72FC2">
              <w:rPr>
                <w:b/>
                <w:bCs/>
                <w:sz w:val="16"/>
                <w:szCs w:val="16"/>
              </w:rPr>
              <w:t>2</w:t>
            </w:r>
            <w:r w:rsidRPr="00F72FC2">
              <w:rPr>
                <w:b/>
                <w:bCs/>
                <w:sz w:val="16"/>
                <w:szCs w:val="16"/>
              </w:rPr>
              <w:fldChar w:fldCharType="end"/>
            </w:r>
          </w:p>
        </w:sdtContent>
      </w:sdt>
    </w:sdtContent>
  </w:sdt>
  <w:p w14:paraId="735B32BD" w14:textId="0D8EB6EF" w:rsidR="000E0AB7" w:rsidRDefault="000E0AB7" w:rsidP="003003D9">
    <w:pPr>
      <w:jc w:val="center"/>
      <w:rPr>
        <w:rFonts w:ascii="Arial" w:hAnsi="Arial" w:cs="Arial"/>
        <w:i/>
        <w:i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67DE7" w14:textId="77777777" w:rsidR="00E97E9C" w:rsidRDefault="00E97E9C" w:rsidP="00956F0B">
      <w:r>
        <w:separator/>
      </w:r>
    </w:p>
  </w:footnote>
  <w:footnote w:type="continuationSeparator" w:id="0">
    <w:p w14:paraId="30E2F96F" w14:textId="77777777" w:rsidR="00E97E9C" w:rsidRDefault="00E97E9C" w:rsidP="00956F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C6DC7" w14:textId="170E2B9F" w:rsidR="00C92CE0" w:rsidRPr="00705165" w:rsidRDefault="00C92CE0" w:rsidP="00044527">
    <w:pPr>
      <w:pStyle w:val="Nagwek"/>
      <w:ind w:left="-284"/>
      <w:jc w:val="center"/>
      <w:rPr>
        <w:rFonts w:ascii="Arial" w:hAnsi="Arial" w:cs="Arial"/>
      </w:rPr>
    </w:pPr>
    <w:bookmarkStart w:id="88" w:name="_Hlk108612153"/>
    <w:r w:rsidRPr="00705165">
      <w:rPr>
        <w:rFonts w:ascii="Arial" w:hAnsi="Arial" w:cs="Arial"/>
      </w:rPr>
      <w:t xml:space="preserve">Nr </w:t>
    </w:r>
    <w:r w:rsidR="0025193C" w:rsidRPr="00705165">
      <w:rPr>
        <w:rFonts w:ascii="Arial" w:hAnsi="Arial" w:cs="Arial"/>
      </w:rPr>
      <w:t>postępowania</w:t>
    </w:r>
    <w:r w:rsidR="003F7160" w:rsidRPr="00705165">
      <w:rPr>
        <w:rFonts w:ascii="Arial" w:hAnsi="Arial" w:cs="Arial"/>
      </w:rPr>
      <w:t xml:space="preserve">: </w:t>
    </w:r>
    <w:r w:rsidR="00AD5A32" w:rsidRPr="00705165">
      <w:rPr>
        <w:rFonts w:ascii="Arial" w:hAnsi="Arial" w:cs="Arial"/>
      </w:rPr>
      <w:t>WO.271.</w:t>
    </w:r>
    <w:r w:rsidR="000F6DDA" w:rsidRPr="00705165">
      <w:rPr>
        <w:rFonts w:ascii="Arial" w:hAnsi="Arial" w:cs="Arial"/>
      </w:rPr>
      <w:t>4</w:t>
    </w:r>
    <w:r w:rsidR="00AD5A32" w:rsidRPr="00705165">
      <w:rPr>
        <w:rFonts w:ascii="Arial" w:hAnsi="Arial" w:cs="Arial"/>
      </w:rPr>
      <w:t>.202</w:t>
    </w:r>
    <w:r w:rsidR="00E05ECA">
      <w:rPr>
        <w:rFonts w:ascii="Arial" w:hAnsi="Arial" w:cs="Arial"/>
      </w:rPr>
      <w:t>3</w:t>
    </w:r>
  </w:p>
  <w:p w14:paraId="5DBBAB77" w14:textId="77777777" w:rsidR="00B61D38" w:rsidRPr="00705165" w:rsidRDefault="00B61D38" w:rsidP="008D43C9">
    <w:pPr>
      <w:pStyle w:val="Nagwek"/>
      <w:ind w:left="-284"/>
      <w:jc w:val="center"/>
      <w:rPr>
        <w:rFonts w:ascii="Arial" w:hAnsi="Arial" w:cs="Arial"/>
        <w:spacing w:val="20"/>
      </w:rPr>
    </w:pPr>
  </w:p>
  <w:bookmarkEnd w:id="88"/>
  <w:p w14:paraId="26F14D65" w14:textId="77777777" w:rsidR="004B7694" w:rsidRPr="0025193C" w:rsidRDefault="004B7694" w:rsidP="003003D9">
    <w:pPr>
      <w:pStyle w:val="Nagwek"/>
      <w:jc w:val="right"/>
      <w:rPr>
        <w:rFonts w:ascii="Arial" w:hAnsi="Arial" w:cs="Arial"/>
        <w:spacing w:val="2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8AFE512"/>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D06906"/>
    <w:multiLevelType w:val="hybridMultilevel"/>
    <w:tmpl w:val="DAD01004"/>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04150011">
      <w:start w:val="1"/>
      <w:numFmt w:val="decimal"/>
      <w:lvlText w:val="%3)"/>
      <w:lvlJc w:val="left"/>
      <w:pPr>
        <w:ind w:left="2907" w:hanging="36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 w15:restartNumberingAfterBreak="0">
    <w:nsid w:val="04D75428"/>
    <w:multiLevelType w:val="hybridMultilevel"/>
    <w:tmpl w:val="CD96A182"/>
    <w:lvl w:ilvl="0" w:tplc="94585B3A">
      <w:start w:val="1"/>
      <w:numFmt w:val="ordin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6A0C73"/>
    <w:multiLevelType w:val="hybridMultilevel"/>
    <w:tmpl w:val="73620918"/>
    <w:lvl w:ilvl="0" w:tplc="0415000F">
      <w:start w:val="1"/>
      <w:numFmt w:val="decimal"/>
      <w:lvlText w:val="%1."/>
      <w:lvlJc w:val="left"/>
      <w:pPr>
        <w:ind w:left="1004" w:hanging="360"/>
      </w:pPr>
    </w:lvl>
    <w:lvl w:ilvl="1" w:tplc="4ECEC454">
      <w:start w:val="1"/>
      <w:numFmt w:val="lowerLetter"/>
      <w:lvlText w:val="%2."/>
      <w:lvlJc w:val="left"/>
      <w:pPr>
        <w:ind w:left="1724" w:hanging="360"/>
      </w:pPr>
      <w:rPr>
        <w:rFonts w:hint="default"/>
      </w:r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 w15:restartNumberingAfterBreak="0">
    <w:nsid w:val="090F22BA"/>
    <w:multiLevelType w:val="multilevel"/>
    <w:tmpl w:val="0415001F"/>
    <w:lvl w:ilvl="0">
      <w:start w:val="1"/>
      <w:numFmt w:val="decimal"/>
      <w:lvlText w:val="%1."/>
      <w:lvlJc w:val="left"/>
      <w:pPr>
        <w:ind w:left="360" w:hanging="360"/>
      </w:pPr>
    </w:lvl>
    <w:lvl w:ilvl="1">
      <w:start w:val="1"/>
      <w:numFmt w:val="decimal"/>
      <w:lvlText w:val="%1.%2."/>
      <w:lvlJc w:val="left"/>
      <w:pPr>
        <w:ind w:left="156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95D73AC"/>
    <w:multiLevelType w:val="hybridMultilevel"/>
    <w:tmpl w:val="7358534E"/>
    <w:lvl w:ilvl="0" w:tplc="FFFFFFFF">
      <w:start w:val="1"/>
      <w:numFmt w:val="decimal"/>
      <w:lvlText w:val="%1."/>
      <w:lvlJc w:val="left"/>
      <w:pPr>
        <w:ind w:left="720" w:hanging="360"/>
      </w:pPr>
      <w:rPr>
        <w:rFonts w:cs="Times New Roman" w:hint="default"/>
        <w:b w:val="0"/>
        <w:bCs w:val="0"/>
        <w:color w:val="auto"/>
      </w:rPr>
    </w:lvl>
    <w:lvl w:ilvl="1" w:tplc="0415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031A91"/>
    <w:multiLevelType w:val="hybridMultilevel"/>
    <w:tmpl w:val="D0328A1C"/>
    <w:lvl w:ilvl="0" w:tplc="04150019">
      <w:start w:val="1"/>
      <w:numFmt w:val="lowerLetter"/>
      <w:lvlText w:val="%1."/>
      <w:lvlJc w:val="left"/>
      <w:pPr>
        <w:ind w:left="1571" w:hanging="360"/>
      </w:pPr>
    </w:lvl>
    <w:lvl w:ilvl="1" w:tplc="04150019">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7" w15:restartNumberingAfterBreak="0">
    <w:nsid w:val="0C8D3D55"/>
    <w:multiLevelType w:val="multilevel"/>
    <w:tmpl w:val="3E2A37D4"/>
    <w:lvl w:ilvl="0">
      <w:start w:val="12"/>
      <w:numFmt w:val="decimal"/>
      <w:lvlText w:val="%1."/>
      <w:lvlJc w:val="left"/>
      <w:pPr>
        <w:ind w:left="1004" w:hanging="360"/>
      </w:pPr>
      <w:rPr>
        <w:rFonts w:hint="default"/>
      </w:rPr>
    </w:lvl>
    <w:lvl w:ilvl="1">
      <w:start w:val="1"/>
      <w:numFmt w:val="decimal"/>
      <w:isLgl/>
      <w:lvlText w:val="%1.%2."/>
      <w:lvlJc w:val="left"/>
      <w:pPr>
        <w:ind w:left="1364" w:hanging="72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724" w:hanging="1080"/>
      </w:pPr>
      <w:rPr>
        <w:rFonts w:hint="default"/>
      </w:rPr>
    </w:lvl>
    <w:lvl w:ilvl="4">
      <w:start w:val="1"/>
      <w:numFmt w:val="decimal"/>
      <w:isLgl/>
      <w:lvlText w:val="%1.%2.%3.%4.%5."/>
      <w:lvlJc w:val="left"/>
      <w:pPr>
        <w:ind w:left="2084" w:hanging="1440"/>
      </w:pPr>
      <w:rPr>
        <w:rFonts w:hint="default"/>
      </w:rPr>
    </w:lvl>
    <w:lvl w:ilvl="5">
      <w:start w:val="1"/>
      <w:numFmt w:val="decimal"/>
      <w:isLgl/>
      <w:lvlText w:val="%1.%2.%3.%4.%5.%6."/>
      <w:lvlJc w:val="left"/>
      <w:pPr>
        <w:ind w:left="2084" w:hanging="1440"/>
      </w:pPr>
      <w:rPr>
        <w:rFonts w:hint="default"/>
      </w:rPr>
    </w:lvl>
    <w:lvl w:ilvl="6">
      <w:start w:val="1"/>
      <w:numFmt w:val="decimal"/>
      <w:isLgl/>
      <w:lvlText w:val="%1.%2.%3.%4.%5.%6.%7."/>
      <w:lvlJc w:val="left"/>
      <w:pPr>
        <w:ind w:left="2444" w:hanging="1800"/>
      </w:pPr>
      <w:rPr>
        <w:rFonts w:hint="default"/>
      </w:rPr>
    </w:lvl>
    <w:lvl w:ilvl="7">
      <w:start w:val="1"/>
      <w:numFmt w:val="decimal"/>
      <w:isLgl/>
      <w:lvlText w:val="%1.%2.%3.%4.%5.%6.%7.%8."/>
      <w:lvlJc w:val="left"/>
      <w:pPr>
        <w:ind w:left="2804" w:hanging="2160"/>
      </w:pPr>
      <w:rPr>
        <w:rFonts w:hint="default"/>
      </w:rPr>
    </w:lvl>
    <w:lvl w:ilvl="8">
      <w:start w:val="1"/>
      <w:numFmt w:val="decimal"/>
      <w:isLgl/>
      <w:lvlText w:val="%1.%2.%3.%4.%5.%6.%7.%8.%9."/>
      <w:lvlJc w:val="left"/>
      <w:pPr>
        <w:ind w:left="2804" w:hanging="2160"/>
      </w:pPr>
      <w:rPr>
        <w:rFonts w:hint="default"/>
      </w:rPr>
    </w:lvl>
  </w:abstractNum>
  <w:abstractNum w:abstractNumId="8" w15:restartNumberingAfterBreak="0">
    <w:nsid w:val="0CEB368E"/>
    <w:multiLevelType w:val="hybridMultilevel"/>
    <w:tmpl w:val="4A16C058"/>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D104CFA"/>
    <w:multiLevelType w:val="hybridMultilevel"/>
    <w:tmpl w:val="0422C83E"/>
    <w:lvl w:ilvl="0" w:tplc="A844E15E">
      <w:start w:val="1"/>
      <w:numFmt w:val="lowerLetter"/>
      <w:lvlText w:val="%1."/>
      <w:lvlJc w:val="left"/>
      <w:pPr>
        <w:ind w:left="1440" w:hanging="360"/>
      </w:pPr>
      <w:rPr>
        <w:rFonts w:hint="default"/>
        <w:b w:val="0"/>
        <w:bCs w:val="0"/>
        <w:color w:val="auto"/>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 w15:restartNumberingAfterBreak="0">
    <w:nsid w:val="0DE77AAF"/>
    <w:multiLevelType w:val="hybridMultilevel"/>
    <w:tmpl w:val="CECE6BE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616A7950">
      <w:start w:val="1"/>
      <w:numFmt w:val="decimal"/>
      <w:lvlText w:val="%3."/>
      <w:lvlJc w:val="left"/>
      <w:pPr>
        <w:ind w:left="2340" w:hanging="360"/>
      </w:pPr>
      <w:rPr>
        <w:rFonts w:hint="default"/>
        <w:b w:val="0"/>
        <w:bCs w:val="0"/>
        <w:sz w:val="20"/>
        <w:szCs w:val="20"/>
      </w:rPr>
    </w:lvl>
    <w:lvl w:ilvl="3" w:tplc="09567FFA">
      <w:start w:val="1"/>
      <w:numFmt w:val="decimal"/>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E015C59"/>
    <w:multiLevelType w:val="hybridMultilevel"/>
    <w:tmpl w:val="22C43F98"/>
    <w:lvl w:ilvl="0" w:tplc="A844E15E">
      <w:start w:val="1"/>
      <w:numFmt w:val="lowerLetter"/>
      <w:lvlText w:val="%1."/>
      <w:lvlJc w:val="left"/>
      <w:pPr>
        <w:ind w:left="720" w:hanging="360"/>
      </w:pPr>
      <w:rPr>
        <w:rFonts w:hint="default"/>
        <w:b w:val="0"/>
        <w:bCs w:val="0"/>
        <w:color w:val="auto"/>
      </w:rPr>
    </w:lvl>
    <w:lvl w:ilvl="1" w:tplc="04150019">
      <w:start w:val="1"/>
      <w:numFmt w:val="lowerLetter"/>
      <w:lvlText w:val="%2."/>
      <w:lvlJc w:val="left"/>
      <w:pPr>
        <w:ind w:left="1440" w:hanging="360"/>
      </w:pPr>
    </w:lvl>
    <w:lvl w:ilvl="2" w:tplc="14A42166">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0827FC8"/>
    <w:multiLevelType w:val="hybridMultilevel"/>
    <w:tmpl w:val="F7CE4130"/>
    <w:lvl w:ilvl="0" w:tplc="A39868C0">
      <w:start w:val="1"/>
      <w:numFmt w:val="decimal"/>
      <w:lvlText w:val="%1."/>
      <w:lvlJc w:val="left"/>
      <w:pPr>
        <w:ind w:left="720" w:hanging="360"/>
      </w:pPr>
      <w:rPr>
        <w:rFonts w:cs="Times New Roman"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1A64465"/>
    <w:multiLevelType w:val="hybridMultilevel"/>
    <w:tmpl w:val="3022F3B4"/>
    <w:lvl w:ilvl="0" w:tplc="9E1C2BB6">
      <w:start w:val="5"/>
      <w:numFmt w:val="decimal"/>
      <w:lvlText w:val="%1."/>
      <w:lvlJc w:val="left"/>
      <w:pPr>
        <w:ind w:left="720" w:hanging="360"/>
      </w:pPr>
      <w:rPr>
        <w:rFonts w:cs="Times New Roman"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5DE0BE2"/>
    <w:multiLevelType w:val="hybridMultilevel"/>
    <w:tmpl w:val="52BA3418"/>
    <w:lvl w:ilvl="0" w:tplc="FFFFFFFF">
      <w:start w:val="1"/>
      <w:numFmt w:val="lowerLetter"/>
      <w:lvlText w:val="%1."/>
      <w:lvlJc w:val="left"/>
      <w:pPr>
        <w:ind w:left="2138" w:hanging="360"/>
      </w:pPr>
    </w:lvl>
    <w:lvl w:ilvl="1" w:tplc="F5A0A4A6">
      <w:start w:val="1"/>
      <w:numFmt w:val="decimal"/>
      <w:lvlText w:val="%2."/>
      <w:lvlJc w:val="left"/>
      <w:pPr>
        <w:ind w:left="2858" w:hanging="360"/>
      </w:pPr>
      <w:rPr>
        <w:rFonts w:hint="default"/>
      </w:rPr>
    </w:lvl>
    <w:lvl w:ilvl="2" w:tplc="04150017">
      <w:start w:val="1"/>
      <w:numFmt w:val="lowerLetter"/>
      <w:lvlText w:val="%3)"/>
      <w:lvlJc w:val="left"/>
      <w:pPr>
        <w:ind w:left="720" w:hanging="36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15" w15:restartNumberingAfterBreak="0">
    <w:nsid w:val="19B44F0A"/>
    <w:multiLevelType w:val="multilevel"/>
    <w:tmpl w:val="38989BCC"/>
    <w:lvl w:ilvl="0">
      <w:start w:val="1"/>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19BE445A"/>
    <w:multiLevelType w:val="multilevel"/>
    <w:tmpl w:val="D2ACC474"/>
    <w:lvl w:ilvl="0">
      <w:start w:val="1"/>
      <w:numFmt w:val="decimal"/>
      <w:lvlText w:val="%1."/>
      <w:lvlJc w:val="left"/>
      <w:pPr>
        <w:ind w:left="360" w:hanging="360"/>
      </w:pPr>
      <w:rPr>
        <w:rFonts w:cs="Times New Roman" w:hint="default"/>
        <w:b w:val="0"/>
        <w:bCs w:val="0"/>
        <w:color w:val="auto"/>
      </w:rPr>
    </w:lvl>
    <w:lvl w:ilvl="1">
      <w:start w:val="1"/>
      <w:numFmt w:val="decimal"/>
      <w:lvlText w:val="%1.%2."/>
      <w:lvlJc w:val="left"/>
      <w:pPr>
        <w:ind w:left="792" w:hanging="432"/>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1F6A4D65"/>
    <w:multiLevelType w:val="hybridMultilevel"/>
    <w:tmpl w:val="FD624BE4"/>
    <w:lvl w:ilvl="0" w:tplc="D534C6EC">
      <w:start w:val="1"/>
      <w:numFmt w:val="decimal"/>
      <w:lvlText w:val="%1)"/>
      <w:lvlJc w:val="left"/>
      <w:pPr>
        <w:tabs>
          <w:tab w:val="num" w:pos="720"/>
        </w:tabs>
        <w:ind w:left="720" w:hanging="360"/>
      </w:pPr>
      <w:rPr>
        <w:rFonts w:ascii="Times New Roman" w:hAnsi="Times New Roman" w:cs="Times New Roman" w:hint="default"/>
        <w:color w:val="auto"/>
        <w:sz w:val="24"/>
        <w:szCs w:val="24"/>
      </w:rPr>
    </w:lvl>
    <w:lvl w:ilvl="1" w:tplc="385694D0">
      <w:start w:val="1"/>
      <w:numFmt w:val="decimal"/>
      <w:lvlText w:val="%2."/>
      <w:lvlJc w:val="left"/>
      <w:pPr>
        <w:tabs>
          <w:tab w:val="num" w:pos="644"/>
        </w:tabs>
        <w:ind w:left="644" w:hanging="360"/>
      </w:pPr>
      <w:rPr>
        <w:rFonts w:cs="Times New Roman"/>
        <w:b w:val="0"/>
        <w:bCs w:val="0"/>
        <w:color w:val="auto"/>
      </w:rPr>
    </w:lvl>
    <w:lvl w:ilvl="2" w:tplc="18F6EE4C">
      <w:start w:val="12"/>
      <w:numFmt w:val="decimal"/>
      <w:lvlText w:val="%3"/>
      <w:lvlJc w:val="left"/>
      <w:pPr>
        <w:tabs>
          <w:tab w:val="num" w:pos="2340"/>
        </w:tabs>
        <w:ind w:left="2340" w:hanging="360"/>
      </w:pPr>
      <w:rPr>
        <w:rFonts w:cs="Times New Roman"/>
      </w:rPr>
    </w:lvl>
    <w:lvl w:ilvl="3" w:tplc="D8CC8E78">
      <w:start w:val="1"/>
      <w:numFmt w:val="decimal"/>
      <w:lvlText w:val="%4."/>
      <w:lvlJc w:val="left"/>
      <w:pPr>
        <w:tabs>
          <w:tab w:val="num" w:pos="360"/>
        </w:tabs>
        <w:ind w:left="360" w:hanging="360"/>
      </w:pPr>
      <w:rPr>
        <w:rFonts w:ascii="Times New Roman" w:eastAsia="Times New Roman" w:hAnsi="Times New Roman" w:cs="Times New Roman"/>
        <w:b w:val="0"/>
        <w:bCs w:val="0"/>
        <w:i w:val="0"/>
        <w:iCs w:val="0"/>
      </w:rPr>
    </w:lvl>
    <w:lvl w:ilvl="4" w:tplc="9C1C8E3E">
      <w:start w:val="1"/>
      <w:numFmt w:val="upperLetter"/>
      <w:pStyle w:val="Nagwek3"/>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360"/>
      </w:pPr>
    </w:lvl>
    <w:lvl w:ilvl="6" w:tplc="0415000F">
      <w:start w:val="1"/>
      <w:numFmt w:val="decimal"/>
      <w:lvlText w:val="%7."/>
      <w:lvlJc w:val="left"/>
      <w:pPr>
        <w:tabs>
          <w:tab w:val="num" w:pos="360"/>
        </w:tabs>
        <w:ind w:left="36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8" w15:restartNumberingAfterBreak="0">
    <w:nsid w:val="227520E0"/>
    <w:multiLevelType w:val="hybridMultilevel"/>
    <w:tmpl w:val="3168CC4A"/>
    <w:lvl w:ilvl="0" w:tplc="FFFFFFFF">
      <w:start w:val="1"/>
      <w:numFmt w:val="decimal"/>
      <w:lvlText w:val="%1."/>
      <w:lvlJc w:val="left"/>
      <w:pPr>
        <w:ind w:left="720" w:hanging="360"/>
      </w:pPr>
      <w:rPr>
        <w:rFonts w:cs="Times New Roman" w:hint="default"/>
        <w:b w:val="0"/>
        <w:bCs w:val="0"/>
        <w:color w:val="auto"/>
      </w:rPr>
    </w:lvl>
    <w:lvl w:ilvl="1" w:tplc="FFFFFFFF" w:tentative="1">
      <w:start w:val="1"/>
      <w:numFmt w:val="lowerLetter"/>
      <w:lvlText w:val="%2."/>
      <w:lvlJc w:val="left"/>
      <w:pPr>
        <w:ind w:left="1440" w:hanging="360"/>
      </w:pPr>
    </w:lvl>
    <w:lvl w:ilvl="2" w:tplc="C8A62AB2">
      <w:start w:val="1"/>
      <w:numFmt w:val="decimal"/>
      <w:lvlText w:val="%3)"/>
      <w:lvlJc w:val="left"/>
      <w:pPr>
        <w:ind w:left="3621" w:hanging="360"/>
      </w:pPr>
      <w:rPr>
        <w:b/>
        <w:bCs w:val="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2775BD8"/>
    <w:multiLevelType w:val="hybridMultilevel"/>
    <w:tmpl w:val="80D01D0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28C11F4"/>
    <w:multiLevelType w:val="multilevel"/>
    <w:tmpl w:val="C34E20CA"/>
    <w:lvl w:ilvl="0">
      <w:start w:val="1"/>
      <w:numFmt w:val="decimal"/>
      <w:lvlText w:val="%1."/>
      <w:lvlJc w:val="left"/>
      <w:pPr>
        <w:ind w:left="720" w:hanging="360"/>
      </w:pPr>
      <w:rPr>
        <w:rFonts w:hint="default"/>
        <w:b w:val="0"/>
        <w:bCs w:val="0"/>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1" w15:restartNumberingAfterBreak="0">
    <w:nsid w:val="241E4950"/>
    <w:multiLevelType w:val="hybridMultilevel"/>
    <w:tmpl w:val="8244EF0E"/>
    <w:lvl w:ilvl="0" w:tplc="7A08F16A">
      <w:start w:val="1"/>
      <w:numFmt w:val="decimal"/>
      <w:lvlText w:val="%1)"/>
      <w:lvlJc w:val="left"/>
      <w:pPr>
        <w:ind w:left="270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47D7B59"/>
    <w:multiLevelType w:val="hybridMultilevel"/>
    <w:tmpl w:val="ED3830EE"/>
    <w:lvl w:ilvl="0" w:tplc="04150017">
      <w:start w:val="1"/>
      <w:numFmt w:val="lowerLetter"/>
      <w:lvlText w:val="%1)"/>
      <w:lvlJc w:val="left"/>
      <w:pPr>
        <w:ind w:left="1080" w:hanging="360"/>
      </w:pPr>
    </w:lvl>
    <w:lvl w:ilvl="1" w:tplc="E7CE59E0">
      <w:start w:val="1"/>
      <w:numFmt w:val="decimal"/>
      <w:lvlText w:val="%2."/>
      <w:lvlJc w:val="left"/>
      <w:pPr>
        <w:ind w:left="360" w:hanging="360"/>
      </w:pPr>
      <w:rPr>
        <w:rFonts w:hint="default"/>
      </w:rPr>
    </w:lvl>
    <w:lvl w:ilvl="2" w:tplc="92C663D4">
      <w:start w:val="1"/>
      <w:numFmt w:val="decimal"/>
      <w:lvlText w:val="%3)"/>
      <w:lvlJc w:val="left"/>
      <w:pPr>
        <w:ind w:left="2700" w:hanging="360"/>
      </w:pPr>
      <w:rPr>
        <w:rFonts w:hint="default"/>
        <w:b w:val="0"/>
        <w:bCs w:val="0"/>
      </w:r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3" w15:restartNumberingAfterBreak="0">
    <w:nsid w:val="28643851"/>
    <w:multiLevelType w:val="hybridMultilevel"/>
    <w:tmpl w:val="7D0CDCC2"/>
    <w:lvl w:ilvl="0" w:tplc="D9B0C8EA">
      <w:start w:val="4"/>
      <w:numFmt w:val="decimal"/>
      <w:lvlText w:val="%1."/>
      <w:lvlJc w:val="left"/>
      <w:pPr>
        <w:ind w:left="720" w:hanging="360"/>
      </w:pPr>
      <w:rPr>
        <w:rFonts w:cs="Times New Roman"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8F32501"/>
    <w:multiLevelType w:val="multilevel"/>
    <w:tmpl w:val="7AA6C66C"/>
    <w:lvl w:ilvl="0">
      <w:start w:val="1"/>
      <w:numFmt w:val="decimal"/>
      <w:lvlText w:val="%1."/>
      <w:lvlJc w:val="left"/>
      <w:pPr>
        <w:ind w:left="360" w:hanging="360"/>
      </w:pPr>
      <w:rPr>
        <w:color w:val="auto"/>
        <w:sz w:val="20"/>
        <w:szCs w:val="20"/>
      </w:rPr>
    </w:lvl>
    <w:lvl w:ilvl="1">
      <w:start w:val="1"/>
      <w:numFmt w:val="decimal"/>
      <w:lvlText w:val="%1.%2."/>
      <w:lvlJc w:val="left"/>
      <w:pPr>
        <w:ind w:left="792" w:hanging="432"/>
      </w:pPr>
      <w:rPr>
        <w:b w:val="0"/>
        <w:bCs/>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964197A"/>
    <w:multiLevelType w:val="multilevel"/>
    <w:tmpl w:val="9DA688EE"/>
    <w:lvl w:ilvl="0">
      <w:start w:val="3"/>
      <w:numFmt w:val="decimal"/>
      <w:lvlText w:val="%1."/>
      <w:lvlJc w:val="left"/>
      <w:pPr>
        <w:ind w:left="1440" w:hanging="360"/>
      </w:pPr>
      <w:rPr>
        <w:rFonts w:cs="Times New Roman" w:hint="default"/>
        <w:b w:val="0"/>
        <w:bCs w:val="0"/>
        <w:color w:val="auto"/>
      </w:rPr>
    </w:lvl>
    <w:lvl w:ilvl="1">
      <w:start w:val="1"/>
      <w:numFmt w:val="decimal"/>
      <w:isLgl/>
      <w:lvlText w:val="%1.%2"/>
      <w:lvlJc w:val="left"/>
      <w:pPr>
        <w:ind w:left="1536" w:hanging="456"/>
      </w:pPr>
      <w:rPr>
        <w:rFonts w:hint="default"/>
        <w:i w:val="0"/>
        <w:iCs w:val="0"/>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26" w15:restartNumberingAfterBreak="0">
    <w:nsid w:val="3A2029BD"/>
    <w:multiLevelType w:val="multilevel"/>
    <w:tmpl w:val="49F4AC3A"/>
    <w:lvl w:ilvl="0">
      <w:start w:val="16"/>
      <w:numFmt w:val="decimal"/>
      <w:lvlText w:val="%1."/>
      <w:lvlJc w:val="left"/>
      <w:pPr>
        <w:ind w:left="360" w:hanging="360"/>
      </w:pPr>
      <w:rPr>
        <w:rFonts w:hint="default"/>
        <w:b w:val="0"/>
        <w:bCs w:val="0"/>
        <w:color w:val="auto"/>
        <w:sz w:val="20"/>
        <w:szCs w:val="20"/>
      </w:rPr>
    </w:lvl>
    <w:lvl w:ilvl="1">
      <w:start w:val="1"/>
      <w:numFmt w:val="decimal"/>
      <w:lvlText w:val="%1.%2."/>
      <w:lvlJc w:val="left"/>
      <w:pPr>
        <w:ind w:left="792" w:hanging="432"/>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3A4A789A"/>
    <w:multiLevelType w:val="hybridMultilevel"/>
    <w:tmpl w:val="1B447F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DAC3767"/>
    <w:multiLevelType w:val="hybridMultilevel"/>
    <w:tmpl w:val="301AB17C"/>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74AC61E4">
      <w:start w:val="1"/>
      <w:numFmt w:val="decimal"/>
      <w:lvlText w:val="%3."/>
      <w:lvlJc w:val="left"/>
      <w:pPr>
        <w:ind w:left="2340" w:hanging="360"/>
      </w:pPr>
      <w:rPr>
        <w:rFonts w:hint="default"/>
      </w:rPr>
    </w:lvl>
    <w:lvl w:ilvl="3" w:tplc="04150017">
      <w:start w:val="1"/>
      <w:numFmt w:val="lowerLetter"/>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E6E466C"/>
    <w:multiLevelType w:val="hybridMultilevel"/>
    <w:tmpl w:val="636ED5F6"/>
    <w:lvl w:ilvl="0" w:tplc="0358B630">
      <w:start w:val="21"/>
      <w:numFmt w:val="decimal"/>
      <w:lvlText w:val="%1."/>
      <w:lvlJc w:val="left"/>
      <w:pPr>
        <w:ind w:left="23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ECA02BE"/>
    <w:multiLevelType w:val="hybridMultilevel"/>
    <w:tmpl w:val="BDEA38BE"/>
    <w:lvl w:ilvl="0" w:tplc="5386A6C4">
      <w:start w:val="2"/>
      <w:numFmt w:val="decimal"/>
      <w:lvlText w:val="%1."/>
      <w:lvlJc w:val="left"/>
      <w:pPr>
        <w:ind w:left="720" w:hanging="360"/>
      </w:pPr>
      <w:rPr>
        <w:rFonts w:hint="default"/>
        <w:b w:val="0"/>
        <w:bCs w:val="0"/>
      </w:rPr>
    </w:lvl>
    <w:lvl w:ilvl="1" w:tplc="6DE0C78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1BB5926"/>
    <w:multiLevelType w:val="hybridMultilevel"/>
    <w:tmpl w:val="26D2B364"/>
    <w:lvl w:ilvl="0" w:tplc="95CAF474">
      <w:start w:val="4"/>
      <w:numFmt w:val="decimal"/>
      <w:lvlText w:val="%1."/>
      <w:lvlJc w:val="left"/>
      <w:pPr>
        <w:ind w:left="1004" w:hanging="360"/>
      </w:pPr>
      <w:rPr>
        <w:rFonts w:hint="default"/>
      </w:rPr>
    </w:lvl>
    <w:lvl w:ilvl="1" w:tplc="9BB8795A">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6043B39"/>
    <w:multiLevelType w:val="hybridMultilevel"/>
    <w:tmpl w:val="35C08A9C"/>
    <w:lvl w:ilvl="0" w:tplc="FFFFFFFF">
      <w:start w:val="1"/>
      <w:numFmt w:val="bullet"/>
      <w:lvlText w:val=""/>
      <w:lvlJc w:val="left"/>
      <w:pPr>
        <w:ind w:left="1429" w:hanging="360"/>
      </w:pPr>
      <w:rPr>
        <w:rFonts w:ascii="Symbol" w:hAnsi="Symbol" w:hint="default"/>
      </w:rPr>
    </w:lvl>
    <w:lvl w:ilvl="1" w:tplc="E31677D0">
      <w:start w:val="3"/>
      <w:numFmt w:val="bullet"/>
      <w:lvlText w:val=""/>
      <w:lvlJc w:val="left"/>
      <w:pPr>
        <w:ind w:left="2149" w:hanging="360"/>
      </w:pPr>
      <w:rPr>
        <w:rFonts w:ascii="Symbol" w:eastAsia="Calibri" w:hAnsi="Symbol" w:cs="Arial" w:hint="default"/>
      </w:rPr>
    </w:lvl>
    <w:lvl w:ilvl="2" w:tplc="04150017">
      <w:start w:val="1"/>
      <w:numFmt w:val="lowerLetter"/>
      <w:lvlText w:val="%3)"/>
      <w:lvlJc w:val="left"/>
      <w:pPr>
        <w:ind w:left="2869" w:hanging="360"/>
      </w:pPr>
    </w:lvl>
    <w:lvl w:ilvl="3" w:tplc="E800FF28">
      <w:start w:val="1"/>
      <w:numFmt w:val="decimal"/>
      <w:lvlText w:val="%4)"/>
      <w:lvlJc w:val="left"/>
      <w:pPr>
        <w:ind w:left="3913" w:hanging="684"/>
      </w:pPr>
      <w:rPr>
        <w:rFonts w:hint="default"/>
      </w:rPr>
    </w:lvl>
    <w:lvl w:ilvl="4" w:tplc="1F00BAD4">
      <w:start w:val="1"/>
      <w:numFmt w:val="decimal"/>
      <w:lvlText w:val="%5."/>
      <w:lvlJc w:val="left"/>
      <w:pPr>
        <w:ind w:left="4309" w:hanging="360"/>
      </w:pPr>
      <w:rPr>
        <w:rFonts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33" w15:restartNumberingAfterBreak="0">
    <w:nsid w:val="466C6350"/>
    <w:multiLevelType w:val="hybridMultilevel"/>
    <w:tmpl w:val="536A7938"/>
    <w:lvl w:ilvl="0" w:tplc="FFFFFFFF">
      <w:start w:val="1"/>
      <w:numFmt w:val="ideographDigital"/>
      <w:lvlText w:val=""/>
      <w:lvlJc w:val="left"/>
    </w:lvl>
    <w:lvl w:ilvl="1" w:tplc="A844E15E">
      <w:start w:val="1"/>
      <w:numFmt w:val="lowerLetter"/>
      <w:lvlText w:val="%2."/>
      <w:lvlJc w:val="left"/>
      <w:pPr>
        <w:ind w:left="360" w:hanging="360"/>
      </w:pPr>
      <w:rPr>
        <w:rFonts w:hint="default"/>
        <w:b w:val="0"/>
        <w:bCs w:val="0"/>
        <w:color w:val="auto"/>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48A05EB1"/>
    <w:multiLevelType w:val="multilevel"/>
    <w:tmpl w:val="61740FF4"/>
    <w:lvl w:ilvl="0">
      <w:start w:val="1"/>
      <w:numFmt w:val="decimal"/>
      <w:lvlText w:val="%1."/>
      <w:lvlJc w:val="left"/>
      <w:pPr>
        <w:ind w:left="360" w:hanging="360"/>
      </w:pPr>
      <w:rPr>
        <w:color w:val="auto"/>
      </w:r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4BBB157E"/>
    <w:multiLevelType w:val="hybridMultilevel"/>
    <w:tmpl w:val="60342C4C"/>
    <w:lvl w:ilvl="0" w:tplc="A39868C0">
      <w:start w:val="1"/>
      <w:numFmt w:val="decimal"/>
      <w:lvlText w:val="%1."/>
      <w:lvlJc w:val="left"/>
      <w:pPr>
        <w:ind w:left="360" w:hanging="360"/>
      </w:pPr>
      <w:rPr>
        <w:rFonts w:cs="Times New Roman" w:hint="default"/>
        <w:b w:val="0"/>
        <w:bCs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6" w15:restartNumberingAfterBreak="0">
    <w:nsid w:val="4C3019B2"/>
    <w:multiLevelType w:val="hybridMultilevel"/>
    <w:tmpl w:val="1B504D32"/>
    <w:lvl w:ilvl="0" w:tplc="179AF00E">
      <w:start w:val="1"/>
      <w:numFmt w:val="ordin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D9A602D"/>
    <w:multiLevelType w:val="hybridMultilevel"/>
    <w:tmpl w:val="CC50A25C"/>
    <w:lvl w:ilvl="0" w:tplc="A39868C0">
      <w:start w:val="1"/>
      <w:numFmt w:val="decimal"/>
      <w:lvlText w:val="%1."/>
      <w:lvlJc w:val="left"/>
      <w:pPr>
        <w:ind w:left="153" w:hanging="360"/>
      </w:pPr>
      <w:rPr>
        <w:rFonts w:cs="Times New Roman" w:hint="default"/>
        <w:b w:val="0"/>
        <w:bCs w:val="0"/>
        <w:color w:val="auto"/>
      </w:rPr>
    </w:lvl>
    <w:lvl w:ilvl="1" w:tplc="04150019" w:tentative="1">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38" w15:restartNumberingAfterBreak="0">
    <w:nsid w:val="50AA5B80"/>
    <w:multiLevelType w:val="hybridMultilevel"/>
    <w:tmpl w:val="F996766C"/>
    <w:lvl w:ilvl="0" w:tplc="FFFFFFFF">
      <w:start w:val="1"/>
      <w:numFmt w:val="decimal"/>
      <w:lvlText w:val="%1."/>
      <w:lvlJc w:val="left"/>
      <w:pPr>
        <w:ind w:left="6598" w:hanging="360"/>
      </w:pPr>
      <w:rPr>
        <w:rFonts w:hint="default"/>
      </w:rPr>
    </w:lvl>
    <w:lvl w:ilvl="1" w:tplc="FFFFFFFF" w:tentative="1">
      <w:start w:val="1"/>
      <w:numFmt w:val="lowerLetter"/>
      <w:lvlText w:val="%2."/>
      <w:lvlJc w:val="left"/>
      <w:pPr>
        <w:ind w:left="7318" w:hanging="360"/>
      </w:pPr>
    </w:lvl>
    <w:lvl w:ilvl="2" w:tplc="FFFFFFFF" w:tentative="1">
      <w:start w:val="1"/>
      <w:numFmt w:val="lowerRoman"/>
      <w:lvlText w:val="%3."/>
      <w:lvlJc w:val="right"/>
      <w:pPr>
        <w:ind w:left="8038" w:hanging="180"/>
      </w:pPr>
    </w:lvl>
    <w:lvl w:ilvl="3" w:tplc="FFFFFFFF" w:tentative="1">
      <w:start w:val="1"/>
      <w:numFmt w:val="decimal"/>
      <w:lvlText w:val="%4."/>
      <w:lvlJc w:val="left"/>
      <w:pPr>
        <w:ind w:left="8758" w:hanging="360"/>
      </w:pPr>
    </w:lvl>
    <w:lvl w:ilvl="4" w:tplc="FFFFFFFF" w:tentative="1">
      <w:start w:val="1"/>
      <w:numFmt w:val="lowerLetter"/>
      <w:lvlText w:val="%5."/>
      <w:lvlJc w:val="left"/>
      <w:pPr>
        <w:ind w:left="9478" w:hanging="360"/>
      </w:pPr>
    </w:lvl>
    <w:lvl w:ilvl="5" w:tplc="FFFFFFFF" w:tentative="1">
      <w:start w:val="1"/>
      <w:numFmt w:val="lowerRoman"/>
      <w:lvlText w:val="%6."/>
      <w:lvlJc w:val="right"/>
      <w:pPr>
        <w:ind w:left="10198" w:hanging="180"/>
      </w:pPr>
    </w:lvl>
    <w:lvl w:ilvl="6" w:tplc="FFFFFFFF" w:tentative="1">
      <w:start w:val="1"/>
      <w:numFmt w:val="decimal"/>
      <w:lvlText w:val="%7."/>
      <w:lvlJc w:val="left"/>
      <w:pPr>
        <w:ind w:left="10918" w:hanging="360"/>
      </w:pPr>
    </w:lvl>
    <w:lvl w:ilvl="7" w:tplc="FFFFFFFF" w:tentative="1">
      <w:start w:val="1"/>
      <w:numFmt w:val="lowerLetter"/>
      <w:lvlText w:val="%8."/>
      <w:lvlJc w:val="left"/>
      <w:pPr>
        <w:ind w:left="11638" w:hanging="360"/>
      </w:pPr>
    </w:lvl>
    <w:lvl w:ilvl="8" w:tplc="FFFFFFFF" w:tentative="1">
      <w:start w:val="1"/>
      <w:numFmt w:val="lowerRoman"/>
      <w:lvlText w:val="%9."/>
      <w:lvlJc w:val="right"/>
      <w:pPr>
        <w:ind w:left="12358" w:hanging="180"/>
      </w:pPr>
    </w:lvl>
  </w:abstractNum>
  <w:abstractNum w:abstractNumId="39" w15:restartNumberingAfterBreak="0">
    <w:nsid w:val="53D97E54"/>
    <w:multiLevelType w:val="multilevel"/>
    <w:tmpl w:val="AF9692F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0" w15:restartNumberingAfterBreak="0">
    <w:nsid w:val="57A7640A"/>
    <w:multiLevelType w:val="multilevel"/>
    <w:tmpl w:val="D630AF98"/>
    <w:lvl w:ilvl="0">
      <w:start w:val="1"/>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5B8702FC"/>
    <w:multiLevelType w:val="hybridMultilevel"/>
    <w:tmpl w:val="503ED1B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2" w15:restartNumberingAfterBreak="0">
    <w:nsid w:val="5FD00B94"/>
    <w:multiLevelType w:val="multilevel"/>
    <w:tmpl w:val="04C2D7A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62812B22"/>
    <w:multiLevelType w:val="hybridMultilevel"/>
    <w:tmpl w:val="02166548"/>
    <w:lvl w:ilvl="0" w:tplc="60AAEE06">
      <w:start w:val="1"/>
      <w:numFmt w:val="decimal"/>
      <w:lvlText w:val="%1."/>
      <w:lvlJc w:val="left"/>
      <w:pPr>
        <w:ind w:left="720" w:hanging="360"/>
      </w:pPr>
      <w:rPr>
        <w:rFonts w:cs="Times New Roman"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2DB3FD0"/>
    <w:multiLevelType w:val="hybridMultilevel"/>
    <w:tmpl w:val="4D2AA8FA"/>
    <w:lvl w:ilvl="0" w:tplc="A844E15E">
      <w:start w:val="1"/>
      <w:numFmt w:val="lowerLetter"/>
      <w:lvlText w:val="%1."/>
      <w:lvlJc w:val="left"/>
      <w:pPr>
        <w:ind w:left="720" w:hanging="360"/>
      </w:pPr>
      <w:rPr>
        <w:rFonts w:hint="default"/>
        <w:b w:val="0"/>
        <w:bCs w:val="0"/>
        <w:color w:val="auto"/>
      </w:rPr>
    </w:lvl>
    <w:lvl w:ilvl="1" w:tplc="EB84A9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3200EE5"/>
    <w:multiLevelType w:val="hybridMultilevel"/>
    <w:tmpl w:val="3760DDFA"/>
    <w:lvl w:ilvl="0" w:tplc="04150017">
      <w:start w:val="1"/>
      <w:numFmt w:val="lowerLetter"/>
      <w:lvlText w:val="%1)"/>
      <w:lvlJc w:val="left"/>
      <w:pPr>
        <w:ind w:left="720" w:hanging="360"/>
      </w:pPr>
    </w:lvl>
    <w:lvl w:ilvl="1" w:tplc="A39868C0">
      <w:start w:val="1"/>
      <w:numFmt w:val="decimal"/>
      <w:lvlText w:val="%2."/>
      <w:lvlJc w:val="left"/>
      <w:pPr>
        <w:ind w:left="5039" w:hanging="360"/>
      </w:pPr>
      <w:rPr>
        <w:rFonts w:cs="Times New Roman" w:hint="default"/>
        <w:b w:val="0"/>
        <w:bCs w:val="0"/>
        <w:color w:val="auto"/>
      </w:rPr>
    </w:lvl>
    <w:lvl w:ilvl="2" w:tplc="7186AB6A">
      <w:start w:val="1"/>
      <w:numFmt w:val="upperLetter"/>
      <w:lvlText w:val="%3."/>
      <w:lvlJc w:val="left"/>
      <w:pPr>
        <w:ind w:left="2340" w:hanging="360"/>
      </w:pPr>
      <w:rPr>
        <w:rFonts w:hint="default"/>
        <w:b/>
        <w:u w:val="single"/>
      </w:rPr>
    </w:lvl>
    <w:lvl w:ilvl="3" w:tplc="81262CB8">
      <w:start w:val="1"/>
      <w:numFmt w:val="lowerLetter"/>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33B2B5B"/>
    <w:multiLevelType w:val="multilevel"/>
    <w:tmpl w:val="448C2FC6"/>
    <w:lvl w:ilvl="0">
      <w:start w:val="9"/>
      <w:numFmt w:val="decimal"/>
      <w:lvlText w:val="%1."/>
      <w:lvlJc w:val="left"/>
      <w:pPr>
        <w:ind w:left="4330" w:hanging="360"/>
      </w:pPr>
      <w:rPr>
        <w:rFonts w:hint="default"/>
        <w:b w:val="0"/>
        <w:bCs w:val="0"/>
        <w:sz w:val="20"/>
        <w:szCs w:val="2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684734DE"/>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69535C9C"/>
    <w:multiLevelType w:val="hybridMultilevel"/>
    <w:tmpl w:val="DEFE65B0"/>
    <w:lvl w:ilvl="0" w:tplc="A39868C0">
      <w:start w:val="1"/>
      <w:numFmt w:val="decimal"/>
      <w:lvlText w:val="%1."/>
      <w:lvlJc w:val="left"/>
      <w:pPr>
        <w:ind w:left="720" w:hanging="360"/>
      </w:pPr>
      <w:rPr>
        <w:rFonts w:cs="Times New Roman"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E563107"/>
    <w:multiLevelType w:val="hybridMultilevel"/>
    <w:tmpl w:val="EEEEAE54"/>
    <w:styleLink w:val="1111111"/>
    <w:lvl w:ilvl="0" w:tplc="EEEEAE54">
      <w:start w:val="1"/>
      <w:numFmt w:val="decimal"/>
      <w:lvlText w:val="%1."/>
      <w:lvlJc w:val="left"/>
      <w:pPr>
        <w:tabs>
          <w:tab w:val="num" w:pos="720"/>
        </w:tabs>
        <w:ind w:left="720" w:hanging="360"/>
      </w:pPr>
      <w:rPr>
        <w:rFonts w:cs="Times New Roman"/>
      </w:rPr>
    </w:lvl>
    <w:lvl w:ilvl="1" w:tplc="25045CD0">
      <w:start w:val="1"/>
      <w:numFmt w:val="decimal"/>
      <w:lvlText w:val="%2."/>
      <w:lvlJc w:val="left"/>
      <w:pPr>
        <w:tabs>
          <w:tab w:val="num" w:pos="1440"/>
        </w:tabs>
        <w:ind w:left="1440" w:hanging="360"/>
      </w:pPr>
      <w:rPr>
        <w:rFonts w:cs="Times New Roman"/>
        <w:b w:val="0"/>
        <w:bCs w:val="0"/>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50" w15:restartNumberingAfterBreak="0">
    <w:nsid w:val="6ED070A7"/>
    <w:multiLevelType w:val="hybridMultilevel"/>
    <w:tmpl w:val="ED42C264"/>
    <w:lvl w:ilvl="0" w:tplc="A844E15E">
      <w:start w:val="1"/>
      <w:numFmt w:val="lowerLetter"/>
      <w:lvlText w:val="%1."/>
      <w:lvlJc w:val="left"/>
      <w:pPr>
        <w:ind w:left="720" w:hanging="360"/>
      </w:pPr>
      <w:rPr>
        <w:rFonts w:hint="default"/>
        <w:b w:val="0"/>
        <w:bCs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0DF78ED"/>
    <w:multiLevelType w:val="hybridMultilevel"/>
    <w:tmpl w:val="0068FE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27C5C96"/>
    <w:multiLevelType w:val="multilevel"/>
    <w:tmpl w:val="EE443D40"/>
    <w:lvl w:ilvl="0">
      <w:start w:val="1"/>
      <w:numFmt w:val="decimal"/>
      <w:lvlText w:val="%1."/>
      <w:lvlJc w:val="left"/>
      <w:pPr>
        <w:ind w:left="720" w:hanging="360"/>
      </w:pPr>
      <w:rPr>
        <w:rFonts w:cs="Times New Roman" w:hint="default"/>
        <w:b w:val="0"/>
        <w:bCs w:val="0"/>
        <w:color w:val="auto"/>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3" w15:restartNumberingAfterBreak="0">
    <w:nsid w:val="754F20B4"/>
    <w:multiLevelType w:val="hybridMultilevel"/>
    <w:tmpl w:val="B8485C0E"/>
    <w:lvl w:ilvl="0" w:tplc="A844E15E">
      <w:start w:val="1"/>
      <w:numFmt w:val="lowerLetter"/>
      <w:lvlText w:val="%1."/>
      <w:lvlJc w:val="left"/>
      <w:pPr>
        <w:ind w:left="720" w:hanging="360"/>
      </w:pPr>
      <w:rPr>
        <w:rFonts w:hint="default"/>
        <w:b w:val="0"/>
        <w:bCs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7A1310DA"/>
    <w:multiLevelType w:val="hybridMultilevel"/>
    <w:tmpl w:val="778CD0E6"/>
    <w:lvl w:ilvl="0" w:tplc="179AF00E">
      <w:start w:val="1"/>
      <w:numFmt w:val="ordin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F287E5A"/>
    <w:multiLevelType w:val="hybridMultilevel"/>
    <w:tmpl w:val="770CA01E"/>
    <w:lvl w:ilvl="0" w:tplc="0C00DF54">
      <w:start w:val="3"/>
      <w:numFmt w:val="decimal"/>
      <w:lvlText w:val="%1."/>
      <w:lvlJc w:val="left"/>
      <w:pPr>
        <w:ind w:left="1724"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524202331">
    <w:abstractNumId w:val="17"/>
  </w:num>
  <w:num w:numId="2" w16cid:durableId="1310406054">
    <w:abstractNumId w:val="49"/>
  </w:num>
  <w:num w:numId="3" w16cid:durableId="643504853">
    <w:abstractNumId w:val="16"/>
  </w:num>
  <w:num w:numId="4" w16cid:durableId="1681732151">
    <w:abstractNumId w:val="30"/>
  </w:num>
  <w:num w:numId="5" w16cid:durableId="1881630800">
    <w:abstractNumId w:val="47"/>
  </w:num>
  <w:num w:numId="6" w16cid:durableId="1935165025">
    <w:abstractNumId w:val="10"/>
  </w:num>
  <w:num w:numId="7" w16cid:durableId="1321151791">
    <w:abstractNumId w:val="4"/>
  </w:num>
  <w:num w:numId="8" w16cid:durableId="1303190504">
    <w:abstractNumId w:val="35"/>
  </w:num>
  <w:num w:numId="9" w16cid:durableId="592740081">
    <w:abstractNumId w:val="12"/>
  </w:num>
  <w:num w:numId="10" w16cid:durableId="296450433">
    <w:abstractNumId w:val="52"/>
  </w:num>
  <w:num w:numId="11" w16cid:durableId="1957787757">
    <w:abstractNumId w:val="24"/>
  </w:num>
  <w:num w:numId="12" w16cid:durableId="1341737501">
    <w:abstractNumId w:val="46"/>
  </w:num>
  <w:num w:numId="13" w16cid:durableId="1084497226">
    <w:abstractNumId w:val="26"/>
  </w:num>
  <w:num w:numId="14" w16cid:durableId="244345338">
    <w:abstractNumId w:val="34"/>
  </w:num>
  <w:num w:numId="15" w16cid:durableId="1151411152">
    <w:abstractNumId w:val="40"/>
  </w:num>
  <w:num w:numId="16" w16cid:durableId="91243407">
    <w:abstractNumId w:val="22"/>
  </w:num>
  <w:num w:numId="17" w16cid:durableId="215706049">
    <w:abstractNumId w:val="28"/>
  </w:num>
  <w:num w:numId="18" w16cid:durableId="426273792">
    <w:abstractNumId w:val="51"/>
  </w:num>
  <w:num w:numId="19" w16cid:durableId="2125415773">
    <w:abstractNumId w:val="42"/>
  </w:num>
  <w:num w:numId="20" w16cid:durableId="1789355654">
    <w:abstractNumId w:val="1"/>
  </w:num>
  <w:num w:numId="21" w16cid:durableId="1118449259">
    <w:abstractNumId w:val="32"/>
  </w:num>
  <w:num w:numId="22" w16cid:durableId="883365254">
    <w:abstractNumId w:val="45"/>
  </w:num>
  <w:num w:numId="23" w16cid:durableId="1810050656">
    <w:abstractNumId w:val="18"/>
  </w:num>
  <w:num w:numId="24" w16cid:durableId="1711801341">
    <w:abstractNumId w:val="25"/>
  </w:num>
  <w:num w:numId="25" w16cid:durableId="866717132">
    <w:abstractNumId w:val="6"/>
  </w:num>
  <w:num w:numId="26" w16cid:durableId="748695648">
    <w:abstractNumId w:val="13"/>
  </w:num>
  <w:num w:numId="27" w16cid:durableId="205458373">
    <w:abstractNumId w:val="14"/>
  </w:num>
  <w:num w:numId="28" w16cid:durableId="2008945307">
    <w:abstractNumId w:val="48"/>
  </w:num>
  <w:num w:numId="29" w16cid:durableId="2065829921">
    <w:abstractNumId w:val="43"/>
  </w:num>
  <w:num w:numId="30" w16cid:durableId="1396466375">
    <w:abstractNumId w:val="5"/>
  </w:num>
  <w:num w:numId="31" w16cid:durableId="2113628100">
    <w:abstractNumId w:val="21"/>
  </w:num>
  <w:num w:numId="32" w16cid:durableId="2109808249">
    <w:abstractNumId w:val="29"/>
  </w:num>
  <w:num w:numId="33" w16cid:durableId="277226384">
    <w:abstractNumId w:val="38"/>
  </w:num>
  <w:num w:numId="34" w16cid:durableId="761725048">
    <w:abstractNumId w:val="23"/>
  </w:num>
  <w:num w:numId="35" w16cid:durableId="1954483743">
    <w:abstractNumId w:val="20"/>
  </w:num>
  <w:num w:numId="36" w16cid:durableId="1715424007">
    <w:abstractNumId w:val="15"/>
  </w:num>
  <w:num w:numId="37" w16cid:durableId="1813935777">
    <w:abstractNumId w:val="36"/>
  </w:num>
  <w:num w:numId="38" w16cid:durableId="670839570">
    <w:abstractNumId w:val="3"/>
  </w:num>
  <w:num w:numId="39" w16cid:durableId="1782990427">
    <w:abstractNumId w:val="39"/>
  </w:num>
  <w:num w:numId="40" w16cid:durableId="107051371">
    <w:abstractNumId w:val="44"/>
  </w:num>
  <w:num w:numId="41" w16cid:durableId="36593050">
    <w:abstractNumId w:val="27"/>
  </w:num>
  <w:num w:numId="42" w16cid:durableId="845248042">
    <w:abstractNumId w:val="53"/>
  </w:num>
  <w:num w:numId="43" w16cid:durableId="1702395528">
    <w:abstractNumId w:val="11"/>
  </w:num>
  <w:num w:numId="44" w16cid:durableId="1644965356">
    <w:abstractNumId w:val="0"/>
  </w:num>
  <w:num w:numId="45" w16cid:durableId="761342435">
    <w:abstractNumId w:val="33"/>
  </w:num>
  <w:num w:numId="46" w16cid:durableId="1982729846">
    <w:abstractNumId w:val="54"/>
  </w:num>
  <w:num w:numId="47" w16cid:durableId="865800602">
    <w:abstractNumId w:val="55"/>
  </w:num>
  <w:num w:numId="48" w16cid:durableId="1744989253">
    <w:abstractNumId w:val="9"/>
  </w:num>
  <w:num w:numId="49" w16cid:durableId="707529464">
    <w:abstractNumId w:val="7"/>
  </w:num>
  <w:num w:numId="50" w16cid:durableId="1289705673">
    <w:abstractNumId w:val="41"/>
  </w:num>
  <w:num w:numId="51" w16cid:durableId="1272010938">
    <w:abstractNumId w:val="19"/>
  </w:num>
  <w:num w:numId="52" w16cid:durableId="16347483">
    <w:abstractNumId w:val="8"/>
  </w:num>
  <w:num w:numId="53" w16cid:durableId="529297520">
    <w:abstractNumId w:val="37"/>
  </w:num>
  <w:num w:numId="54" w16cid:durableId="1942906686">
    <w:abstractNumId w:val="2"/>
  </w:num>
  <w:num w:numId="55" w16cid:durableId="1373723318">
    <w:abstractNumId w:val="31"/>
  </w:num>
  <w:num w:numId="56" w16cid:durableId="1930111811">
    <w:abstractNumId w:val="5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F0B"/>
    <w:rsid w:val="00000E25"/>
    <w:rsid w:val="00004EC4"/>
    <w:rsid w:val="0000603E"/>
    <w:rsid w:val="000112DF"/>
    <w:rsid w:val="00011401"/>
    <w:rsid w:val="00011A97"/>
    <w:rsid w:val="0001498C"/>
    <w:rsid w:val="00015A30"/>
    <w:rsid w:val="00015B2A"/>
    <w:rsid w:val="00020D08"/>
    <w:rsid w:val="000220F6"/>
    <w:rsid w:val="0002389C"/>
    <w:rsid w:val="00024296"/>
    <w:rsid w:val="00026AC0"/>
    <w:rsid w:val="00026DA6"/>
    <w:rsid w:val="00030142"/>
    <w:rsid w:val="00032C32"/>
    <w:rsid w:val="00032D48"/>
    <w:rsid w:val="00037E81"/>
    <w:rsid w:val="00041604"/>
    <w:rsid w:val="00044527"/>
    <w:rsid w:val="00045512"/>
    <w:rsid w:val="00047243"/>
    <w:rsid w:val="00054274"/>
    <w:rsid w:val="0005473B"/>
    <w:rsid w:val="00055A2C"/>
    <w:rsid w:val="00055E93"/>
    <w:rsid w:val="00056B17"/>
    <w:rsid w:val="000610AF"/>
    <w:rsid w:val="00065B4A"/>
    <w:rsid w:val="00070AD0"/>
    <w:rsid w:val="00070B3B"/>
    <w:rsid w:val="00070C6F"/>
    <w:rsid w:val="00070D9C"/>
    <w:rsid w:val="0007170E"/>
    <w:rsid w:val="000720E9"/>
    <w:rsid w:val="0007304F"/>
    <w:rsid w:val="0007327B"/>
    <w:rsid w:val="0007383D"/>
    <w:rsid w:val="0007402A"/>
    <w:rsid w:val="00074C4D"/>
    <w:rsid w:val="00075036"/>
    <w:rsid w:val="00075150"/>
    <w:rsid w:val="00075B22"/>
    <w:rsid w:val="00077D7A"/>
    <w:rsid w:val="000803AB"/>
    <w:rsid w:val="0008207C"/>
    <w:rsid w:val="00082499"/>
    <w:rsid w:val="00085036"/>
    <w:rsid w:val="00085CFA"/>
    <w:rsid w:val="00085FF0"/>
    <w:rsid w:val="00086B23"/>
    <w:rsid w:val="000916F7"/>
    <w:rsid w:val="000925A7"/>
    <w:rsid w:val="00092E49"/>
    <w:rsid w:val="00094E98"/>
    <w:rsid w:val="00096BA3"/>
    <w:rsid w:val="000A0525"/>
    <w:rsid w:val="000A2059"/>
    <w:rsid w:val="000A39C4"/>
    <w:rsid w:val="000A3C35"/>
    <w:rsid w:val="000A522A"/>
    <w:rsid w:val="000A5A22"/>
    <w:rsid w:val="000B04E4"/>
    <w:rsid w:val="000B079D"/>
    <w:rsid w:val="000B26FB"/>
    <w:rsid w:val="000B3310"/>
    <w:rsid w:val="000B3B96"/>
    <w:rsid w:val="000B47E9"/>
    <w:rsid w:val="000B4875"/>
    <w:rsid w:val="000B55CF"/>
    <w:rsid w:val="000B689F"/>
    <w:rsid w:val="000B6F65"/>
    <w:rsid w:val="000C0317"/>
    <w:rsid w:val="000C13C6"/>
    <w:rsid w:val="000C29D5"/>
    <w:rsid w:val="000D4248"/>
    <w:rsid w:val="000D7120"/>
    <w:rsid w:val="000E0AB7"/>
    <w:rsid w:val="000E1867"/>
    <w:rsid w:val="000E2063"/>
    <w:rsid w:val="000E4FBD"/>
    <w:rsid w:val="000E5CA4"/>
    <w:rsid w:val="000E65A1"/>
    <w:rsid w:val="000E77D1"/>
    <w:rsid w:val="000F06A4"/>
    <w:rsid w:val="000F0804"/>
    <w:rsid w:val="000F19F5"/>
    <w:rsid w:val="000F3E41"/>
    <w:rsid w:val="000F5C97"/>
    <w:rsid w:val="000F6DDA"/>
    <w:rsid w:val="000F7F57"/>
    <w:rsid w:val="001012D1"/>
    <w:rsid w:val="00101615"/>
    <w:rsid w:val="0010286D"/>
    <w:rsid w:val="001045C8"/>
    <w:rsid w:val="00106C00"/>
    <w:rsid w:val="00107DD6"/>
    <w:rsid w:val="00113F3A"/>
    <w:rsid w:val="00116264"/>
    <w:rsid w:val="00116929"/>
    <w:rsid w:val="00116D6C"/>
    <w:rsid w:val="001179DC"/>
    <w:rsid w:val="00122F2B"/>
    <w:rsid w:val="001234B7"/>
    <w:rsid w:val="0012571B"/>
    <w:rsid w:val="00126FDD"/>
    <w:rsid w:val="001318A9"/>
    <w:rsid w:val="00132B1A"/>
    <w:rsid w:val="00133692"/>
    <w:rsid w:val="00134531"/>
    <w:rsid w:val="001345E6"/>
    <w:rsid w:val="001350C8"/>
    <w:rsid w:val="00135D82"/>
    <w:rsid w:val="00135EA7"/>
    <w:rsid w:val="001371F4"/>
    <w:rsid w:val="0013770D"/>
    <w:rsid w:val="00141017"/>
    <w:rsid w:val="001416FB"/>
    <w:rsid w:val="001419DF"/>
    <w:rsid w:val="001420A1"/>
    <w:rsid w:val="0014264C"/>
    <w:rsid w:val="001465C8"/>
    <w:rsid w:val="00150275"/>
    <w:rsid w:val="001518E5"/>
    <w:rsid w:val="001531EC"/>
    <w:rsid w:val="00164CA5"/>
    <w:rsid w:val="00170380"/>
    <w:rsid w:val="0017096C"/>
    <w:rsid w:val="00171FCC"/>
    <w:rsid w:val="00172CF0"/>
    <w:rsid w:val="001746B5"/>
    <w:rsid w:val="00175409"/>
    <w:rsid w:val="001759AD"/>
    <w:rsid w:val="00175A6B"/>
    <w:rsid w:val="00175BC6"/>
    <w:rsid w:val="00186A47"/>
    <w:rsid w:val="00186CBE"/>
    <w:rsid w:val="00191451"/>
    <w:rsid w:val="00193C96"/>
    <w:rsid w:val="00195361"/>
    <w:rsid w:val="001954C3"/>
    <w:rsid w:val="00196518"/>
    <w:rsid w:val="0019743A"/>
    <w:rsid w:val="00197AB1"/>
    <w:rsid w:val="00197DC8"/>
    <w:rsid w:val="001A0FF1"/>
    <w:rsid w:val="001A1D3C"/>
    <w:rsid w:val="001A1F4E"/>
    <w:rsid w:val="001A4E4A"/>
    <w:rsid w:val="001A5FAB"/>
    <w:rsid w:val="001A63A4"/>
    <w:rsid w:val="001A6F82"/>
    <w:rsid w:val="001B318E"/>
    <w:rsid w:val="001B3651"/>
    <w:rsid w:val="001B3C69"/>
    <w:rsid w:val="001B6F73"/>
    <w:rsid w:val="001B76CA"/>
    <w:rsid w:val="001B7D9E"/>
    <w:rsid w:val="001C2375"/>
    <w:rsid w:val="001C44C6"/>
    <w:rsid w:val="001C4D90"/>
    <w:rsid w:val="001D0718"/>
    <w:rsid w:val="001D1301"/>
    <w:rsid w:val="001D6796"/>
    <w:rsid w:val="001D68A6"/>
    <w:rsid w:val="001D6B00"/>
    <w:rsid w:val="001D6C7C"/>
    <w:rsid w:val="001D7236"/>
    <w:rsid w:val="001E0071"/>
    <w:rsid w:val="001E064D"/>
    <w:rsid w:val="001E1AE4"/>
    <w:rsid w:val="001E2605"/>
    <w:rsid w:val="001E72D2"/>
    <w:rsid w:val="001E7E52"/>
    <w:rsid w:val="001F2360"/>
    <w:rsid w:val="001F2EF8"/>
    <w:rsid w:val="001F33C2"/>
    <w:rsid w:val="001F4232"/>
    <w:rsid w:val="001F7814"/>
    <w:rsid w:val="001F78A8"/>
    <w:rsid w:val="0020046E"/>
    <w:rsid w:val="00200C6B"/>
    <w:rsid w:val="0020260C"/>
    <w:rsid w:val="00204FE2"/>
    <w:rsid w:val="002062F2"/>
    <w:rsid w:val="0020685E"/>
    <w:rsid w:val="002079D9"/>
    <w:rsid w:val="00207BE8"/>
    <w:rsid w:val="00212C70"/>
    <w:rsid w:val="00214CE6"/>
    <w:rsid w:val="00215C94"/>
    <w:rsid w:val="00217881"/>
    <w:rsid w:val="00220CC2"/>
    <w:rsid w:val="002222F1"/>
    <w:rsid w:val="00226815"/>
    <w:rsid w:val="00227FA9"/>
    <w:rsid w:val="00230EA2"/>
    <w:rsid w:val="002315C5"/>
    <w:rsid w:val="00232A55"/>
    <w:rsid w:val="00232B2D"/>
    <w:rsid w:val="00233519"/>
    <w:rsid w:val="00233952"/>
    <w:rsid w:val="002354FC"/>
    <w:rsid w:val="00235DA1"/>
    <w:rsid w:val="002400FD"/>
    <w:rsid w:val="002405B6"/>
    <w:rsid w:val="002411BF"/>
    <w:rsid w:val="00241728"/>
    <w:rsid w:val="00241C33"/>
    <w:rsid w:val="0024247E"/>
    <w:rsid w:val="00243594"/>
    <w:rsid w:val="00244BF7"/>
    <w:rsid w:val="0024606D"/>
    <w:rsid w:val="0024613E"/>
    <w:rsid w:val="00247080"/>
    <w:rsid w:val="00247B10"/>
    <w:rsid w:val="0025193C"/>
    <w:rsid w:val="00254526"/>
    <w:rsid w:val="0025690B"/>
    <w:rsid w:val="002570DA"/>
    <w:rsid w:val="00260C86"/>
    <w:rsid w:val="00260FA6"/>
    <w:rsid w:val="0026224D"/>
    <w:rsid w:val="00263716"/>
    <w:rsid w:val="00270583"/>
    <w:rsid w:val="00271A30"/>
    <w:rsid w:val="0027511D"/>
    <w:rsid w:val="00276F88"/>
    <w:rsid w:val="00277F9D"/>
    <w:rsid w:val="002866C3"/>
    <w:rsid w:val="00291E7C"/>
    <w:rsid w:val="00292C9E"/>
    <w:rsid w:val="002941C2"/>
    <w:rsid w:val="002955E0"/>
    <w:rsid w:val="00295717"/>
    <w:rsid w:val="00295EA5"/>
    <w:rsid w:val="00296BB9"/>
    <w:rsid w:val="002971F0"/>
    <w:rsid w:val="002A02A3"/>
    <w:rsid w:val="002A2385"/>
    <w:rsid w:val="002A60A2"/>
    <w:rsid w:val="002A6811"/>
    <w:rsid w:val="002A6DD3"/>
    <w:rsid w:val="002B02A7"/>
    <w:rsid w:val="002B0D67"/>
    <w:rsid w:val="002B1064"/>
    <w:rsid w:val="002B2619"/>
    <w:rsid w:val="002B29C4"/>
    <w:rsid w:val="002B3314"/>
    <w:rsid w:val="002B4ECF"/>
    <w:rsid w:val="002B69ED"/>
    <w:rsid w:val="002B6F74"/>
    <w:rsid w:val="002B733D"/>
    <w:rsid w:val="002B736D"/>
    <w:rsid w:val="002C07F4"/>
    <w:rsid w:val="002C19E5"/>
    <w:rsid w:val="002C30F0"/>
    <w:rsid w:val="002C3AC1"/>
    <w:rsid w:val="002C63F7"/>
    <w:rsid w:val="002D0B60"/>
    <w:rsid w:val="002D0F5F"/>
    <w:rsid w:val="002D2235"/>
    <w:rsid w:val="002D2975"/>
    <w:rsid w:val="002D3504"/>
    <w:rsid w:val="002D5FB7"/>
    <w:rsid w:val="002E0CEB"/>
    <w:rsid w:val="002E1FF3"/>
    <w:rsid w:val="002E22CF"/>
    <w:rsid w:val="002E3A56"/>
    <w:rsid w:val="002E417C"/>
    <w:rsid w:val="002E4232"/>
    <w:rsid w:val="002E49B0"/>
    <w:rsid w:val="002F1688"/>
    <w:rsid w:val="002F2426"/>
    <w:rsid w:val="002F466F"/>
    <w:rsid w:val="002F53A0"/>
    <w:rsid w:val="002F6637"/>
    <w:rsid w:val="003003D9"/>
    <w:rsid w:val="00301C8F"/>
    <w:rsid w:val="0030328D"/>
    <w:rsid w:val="00303F37"/>
    <w:rsid w:val="003069F4"/>
    <w:rsid w:val="00310114"/>
    <w:rsid w:val="003136D5"/>
    <w:rsid w:val="00314D1A"/>
    <w:rsid w:val="003171CC"/>
    <w:rsid w:val="00320884"/>
    <w:rsid w:val="00320D17"/>
    <w:rsid w:val="003210E7"/>
    <w:rsid w:val="00321AF5"/>
    <w:rsid w:val="00322659"/>
    <w:rsid w:val="00322B3E"/>
    <w:rsid w:val="00322B6C"/>
    <w:rsid w:val="003233A7"/>
    <w:rsid w:val="00325D2A"/>
    <w:rsid w:val="003261ED"/>
    <w:rsid w:val="003276CC"/>
    <w:rsid w:val="00327CCF"/>
    <w:rsid w:val="00330D85"/>
    <w:rsid w:val="00330F65"/>
    <w:rsid w:val="0033179E"/>
    <w:rsid w:val="00332A85"/>
    <w:rsid w:val="00332CCA"/>
    <w:rsid w:val="00332ECA"/>
    <w:rsid w:val="00333B9A"/>
    <w:rsid w:val="00334899"/>
    <w:rsid w:val="00336920"/>
    <w:rsid w:val="00342D10"/>
    <w:rsid w:val="00342F91"/>
    <w:rsid w:val="00344026"/>
    <w:rsid w:val="00345078"/>
    <w:rsid w:val="00345835"/>
    <w:rsid w:val="00346103"/>
    <w:rsid w:val="00346E5C"/>
    <w:rsid w:val="00346ED4"/>
    <w:rsid w:val="00347157"/>
    <w:rsid w:val="00353AF3"/>
    <w:rsid w:val="00353CC0"/>
    <w:rsid w:val="00356AEE"/>
    <w:rsid w:val="00357DDF"/>
    <w:rsid w:val="00360485"/>
    <w:rsid w:val="003659E9"/>
    <w:rsid w:val="003673B8"/>
    <w:rsid w:val="0037106C"/>
    <w:rsid w:val="00371D3B"/>
    <w:rsid w:val="00371ED4"/>
    <w:rsid w:val="00374EB6"/>
    <w:rsid w:val="00375B64"/>
    <w:rsid w:val="00381BF8"/>
    <w:rsid w:val="00382FDA"/>
    <w:rsid w:val="00383046"/>
    <w:rsid w:val="003867C1"/>
    <w:rsid w:val="00386F66"/>
    <w:rsid w:val="00387548"/>
    <w:rsid w:val="0039188C"/>
    <w:rsid w:val="003928B5"/>
    <w:rsid w:val="003935BC"/>
    <w:rsid w:val="00393B6F"/>
    <w:rsid w:val="003A0129"/>
    <w:rsid w:val="003A0B6B"/>
    <w:rsid w:val="003A20CE"/>
    <w:rsid w:val="003A21D3"/>
    <w:rsid w:val="003A473C"/>
    <w:rsid w:val="003A4E3A"/>
    <w:rsid w:val="003A543E"/>
    <w:rsid w:val="003A5705"/>
    <w:rsid w:val="003A6650"/>
    <w:rsid w:val="003B00EC"/>
    <w:rsid w:val="003B31A8"/>
    <w:rsid w:val="003B751A"/>
    <w:rsid w:val="003C15FA"/>
    <w:rsid w:val="003C260C"/>
    <w:rsid w:val="003C2793"/>
    <w:rsid w:val="003C4AF5"/>
    <w:rsid w:val="003C5628"/>
    <w:rsid w:val="003C7984"/>
    <w:rsid w:val="003D1114"/>
    <w:rsid w:val="003D1C8C"/>
    <w:rsid w:val="003D22B7"/>
    <w:rsid w:val="003D59C3"/>
    <w:rsid w:val="003D7E10"/>
    <w:rsid w:val="003E4452"/>
    <w:rsid w:val="003E5AD8"/>
    <w:rsid w:val="003E72FE"/>
    <w:rsid w:val="003E736B"/>
    <w:rsid w:val="003F2A8D"/>
    <w:rsid w:val="003F4CC4"/>
    <w:rsid w:val="003F5C15"/>
    <w:rsid w:val="003F6F9C"/>
    <w:rsid w:val="003F7160"/>
    <w:rsid w:val="00401037"/>
    <w:rsid w:val="004026D9"/>
    <w:rsid w:val="00402A57"/>
    <w:rsid w:val="00402C46"/>
    <w:rsid w:val="004048E8"/>
    <w:rsid w:val="004117AD"/>
    <w:rsid w:val="00411B44"/>
    <w:rsid w:val="00411D3A"/>
    <w:rsid w:val="00411F20"/>
    <w:rsid w:val="004135E7"/>
    <w:rsid w:val="00416E91"/>
    <w:rsid w:val="0041741C"/>
    <w:rsid w:val="00422BDA"/>
    <w:rsid w:val="004234AF"/>
    <w:rsid w:val="004238AC"/>
    <w:rsid w:val="0042404C"/>
    <w:rsid w:val="004276D0"/>
    <w:rsid w:val="00427E1C"/>
    <w:rsid w:val="004305B5"/>
    <w:rsid w:val="0043130C"/>
    <w:rsid w:val="00432146"/>
    <w:rsid w:val="00434DF0"/>
    <w:rsid w:val="00435032"/>
    <w:rsid w:val="004351C8"/>
    <w:rsid w:val="00435482"/>
    <w:rsid w:val="0043701F"/>
    <w:rsid w:val="00437BFE"/>
    <w:rsid w:val="004400E3"/>
    <w:rsid w:val="004417ED"/>
    <w:rsid w:val="00441A12"/>
    <w:rsid w:val="004425A6"/>
    <w:rsid w:val="0044376F"/>
    <w:rsid w:val="00443F83"/>
    <w:rsid w:val="00445A3D"/>
    <w:rsid w:val="00445B9A"/>
    <w:rsid w:val="00445E1F"/>
    <w:rsid w:val="00447AFE"/>
    <w:rsid w:val="004501A1"/>
    <w:rsid w:val="00451948"/>
    <w:rsid w:val="00451A6A"/>
    <w:rsid w:val="00454D78"/>
    <w:rsid w:val="00455A11"/>
    <w:rsid w:val="004616E6"/>
    <w:rsid w:val="00464004"/>
    <w:rsid w:val="004642E7"/>
    <w:rsid w:val="004648D9"/>
    <w:rsid w:val="004655D7"/>
    <w:rsid w:val="004703B9"/>
    <w:rsid w:val="004734F2"/>
    <w:rsid w:val="00473CAC"/>
    <w:rsid w:val="00474EF3"/>
    <w:rsid w:val="00476F1F"/>
    <w:rsid w:val="00481693"/>
    <w:rsid w:val="0048251C"/>
    <w:rsid w:val="004827CC"/>
    <w:rsid w:val="0048565A"/>
    <w:rsid w:val="00487476"/>
    <w:rsid w:val="004921DD"/>
    <w:rsid w:val="004A0729"/>
    <w:rsid w:val="004A1868"/>
    <w:rsid w:val="004A2FCD"/>
    <w:rsid w:val="004A3B4B"/>
    <w:rsid w:val="004A3E1D"/>
    <w:rsid w:val="004A474D"/>
    <w:rsid w:val="004A6D2B"/>
    <w:rsid w:val="004A7720"/>
    <w:rsid w:val="004B0F67"/>
    <w:rsid w:val="004B28C1"/>
    <w:rsid w:val="004B3832"/>
    <w:rsid w:val="004B4A68"/>
    <w:rsid w:val="004B5181"/>
    <w:rsid w:val="004B5C5E"/>
    <w:rsid w:val="004B7694"/>
    <w:rsid w:val="004C0532"/>
    <w:rsid w:val="004C37B0"/>
    <w:rsid w:val="004C479B"/>
    <w:rsid w:val="004C54F0"/>
    <w:rsid w:val="004C6EA9"/>
    <w:rsid w:val="004D3F37"/>
    <w:rsid w:val="004D50EC"/>
    <w:rsid w:val="004D5B12"/>
    <w:rsid w:val="004D66FD"/>
    <w:rsid w:val="004D749F"/>
    <w:rsid w:val="004D7663"/>
    <w:rsid w:val="004E1021"/>
    <w:rsid w:val="004E1A66"/>
    <w:rsid w:val="004E21AC"/>
    <w:rsid w:val="004E252E"/>
    <w:rsid w:val="004E3E6B"/>
    <w:rsid w:val="004E5B0A"/>
    <w:rsid w:val="004F031E"/>
    <w:rsid w:val="004F2D4F"/>
    <w:rsid w:val="004F3A21"/>
    <w:rsid w:val="004F76BC"/>
    <w:rsid w:val="00500617"/>
    <w:rsid w:val="00500D6F"/>
    <w:rsid w:val="00500DC2"/>
    <w:rsid w:val="00501C17"/>
    <w:rsid w:val="00506F4B"/>
    <w:rsid w:val="00507D72"/>
    <w:rsid w:val="00507E3A"/>
    <w:rsid w:val="00511BBC"/>
    <w:rsid w:val="005134DA"/>
    <w:rsid w:val="00514A1A"/>
    <w:rsid w:val="00517119"/>
    <w:rsid w:val="005174C0"/>
    <w:rsid w:val="00520A8C"/>
    <w:rsid w:val="00521051"/>
    <w:rsid w:val="00521401"/>
    <w:rsid w:val="0052257F"/>
    <w:rsid w:val="005226A2"/>
    <w:rsid w:val="0052580B"/>
    <w:rsid w:val="00526D7D"/>
    <w:rsid w:val="00530D7A"/>
    <w:rsid w:val="00531B53"/>
    <w:rsid w:val="00532E38"/>
    <w:rsid w:val="00533677"/>
    <w:rsid w:val="00535504"/>
    <w:rsid w:val="00536B3F"/>
    <w:rsid w:val="00537A61"/>
    <w:rsid w:val="005409CA"/>
    <w:rsid w:val="0054173C"/>
    <w:rsid w:val="00547BFA"/>
    <w:rsid w:val="00547F76"/>
    <w:rsid w:val="00551255"/>
    <w:rsid w:val="00551ED6"/>
    <w:rsid w:val="0055292A"/>
    <w:rsid w:val="005543C0"/>
    <w:rsid w:val="005546BF"/>
    <w:rsid w:val="005553E8"/>
    <w:rsid w:val="00556379"/>
    <w:rsid w:val="0055716A"/>
    <w:rsid w:val="005573E2"/>
    <w:rsid w:val="00557735"/>
    <w:rsid w:val="00560C20"/>
    <w:rsid w:val="00561A69"/>
    <w:rsid w:val="0056271F"/>
    <w:rsid w:val="00564D93"/>
    <w:rsid w:val="0056599F"/>
    <w:rsid w:val="005659C6"/>
    <w:rsid w:val="00570637"/>
    <w:rsid w:val="0057195F"/>
    <w:rsid w:val="00575F01"/>
    <w:rsid w:val="005761E6"/>
    <w:rsid w:val="005803F4"/>
    <w:rsid w:val="00580B26"/>
    <w:rsid w:val="00581E60"/>
    <w:rsid w:val="00585379"/>
    <w:rsid w:val="00586679"/>
    <w:rsid w:val="00592676"/>
    <w:rsid w:val="00592A98"/>
    <w:rsid w:val="0059353B"/>
    <w:rsid w:val="00593E85"/>
    <w:rsid w:val="00597C38"/>
    <w:rsid w:val="005A0099"/>
    <w:rsid w:val="005A09B7"/>
    <w:rsid w:val="005A2947"/>
    <w:rsid w:val="005A4A1A"/>
    <w:rsid w:val="005A7A19"/>
    <w:rsid w:val="005A7B06"/>
    <w:rsid w:val="005B1F63"/>
    <w:rsid w:val="005B2B85"/>
    <w:rsid w:val="005B5B78"/>
    <w:rsid w:val="005B6F94"/>
    <w:rsid w:val="005B718B"/>
    <w:rsid w:val="005C51BA"/>
    <w:rsid w:val="005C5996"/>
    <w:rsid w:val="005C5F54"/>
    <w:rsid w:val="005C63C6"/>
    <w:rsid w:val="005D0888"/>
    <w:rsid w:val="005D5796"/>
    <w:rsid w:val="005D704F"/>
    <w:rsid w:val="005D719F"/>
    <w:rsid w:val="005E0736"/>
    <w:rsid w:val="005E11D1"/>
    <w:rsid w:val="005E1AD2"/>
    <w:rsid w:val="005E29A4"/>
    <w:rsid w:val="005E53D4"/>
    <w:rsid w:val="005E54C0"/>
    <w:rsid w:val="005E5B45"/>
    <w:rsid w:val="005E616C"/>
    <w:rsid w:val="005F00C2"/>
    <w:rsid w:val="005F11A7"/>
    <w:rsid w:val="005F36E7"/>
    <w:rsid w:val="005F393E"/>
    <w:rsid w:val="005F7798"/>
    <w:rsid w:val="00600995"/>
    <w:rsid w:val="00600E02"/>
    <w:rsid w:val="0060237D"/>
    <w:rsid w:val="006031D6"/>
    <w:rsid w:val="00603331"/>
    <w:rsid w:val="006047B6"/>
    <w:rsid w:val="00606E1F"/>
    <w:rsid w:val="00607A76"/>
    <w:rsid w:val="00612526"/>
    <w:rsid w:val="00612F9E"/>
    <w:rsid w:val="00616471"/>
    <w:rsid w:val="00616B6C"/>
    <w:rsid w:val="006215BA"/>
    <w:rsid w:val="00621CEF"/>
    <w:rsid w:val="006224F4"/>
    <w:rsid w:val="00622DAF"/>
    <w:rsid w:val="00623D9D"/>
    <w:rsid w:val="00632709"/>
    <w:rsid w:val="0063295D"/>
    <w:rsid w:val="00633ABA"/>
    <w:rsid w:val="00634052"/>
    <w:rsid w:val="00634BBE"/>
    <w:rsid w:val="00640594"/>
    <w:rsid w:val="00640CE1"/>
    <w:rsid w:val="00643D0B"/>
    <w:rsid w:val="00644AA1"/>
    <w:rsid w:val="00647193"/>
    <w:rsid w:val="0065195F"/>
    <w:rsid w:val="006575C8"/>
    <w:rsid w:val="00657FA8"/>
    <w:rsid w:val="006619BB"/>
    <w:rsid w:val="00661BDC"/>
    <w:rsid w:val="00662068"/>
    <w:rsid w:val="00664624"/>
    <w:rsid w:val="006659F7"/>
    <w:rsid w:val="006672B2"/>
    <w:rsid w:val="006674FD"/>
    <w:rsid w:val="006730F4"/>
    <w:rsid w:val="00674C25"/>
    <w:rsid w:val="00675ACE"/>
    <w:rsid w:val="006826BE"/>
    <w:rsid w:val="00686406"/>
    <w:rsid w:val="0069026C"/>
    <w:rsid w:val="0069370F"/>
    <w:rsid w:val="00695419"/>
    <w:rsid w:val="00696233"/>
    <w:rsid w:val="006A0CE6"/>
    <w:rsid w:val="006A1DD7"/>
    <w:rsid w:val="006A287D"/>
    <w:rsid w:val="006A3EDE"/>
    <w:rsid w:val="006A5A80"/>
    <w:rsid w:val="006A7BB6"/>
    <w:rsid w:val="006B09BA"/>
    <w:rsid w:val="006B1AF0"/>
    <w:rsid w:val="006B2798"/>
    <w:rsid w:val="006B4C59"/>
    <w:rsid w:val="006B5204"/>
    <w:rsid w:val="006B55DB"/>
    <w:rsid w:val="006B755D"/>
    <w:rsid w:val="006C1A3C"/>
    <w:rsid w:val="006C39DA"/>
    <w:rsid w:val="006C415B"/>
    <w:rsid w:val="006C5DD3"/>
    <w:rsid w:val="006C5F34"/>
    <w:rsid w:val="006D0AB8"/>
    <w:rsid w:val="006D5E94"/>
    <w:rsid w:val="006D7367"/>
    <w:rsid w:val="006E10FC"/>
    <w:rsid w:val="006E1E4B"/>
    <w:rsid w:val="006E2331"/>
    <w:rsid w:val="006E264A"/>
    <w:rsid w:val="006E2964"/>
    <w:rsid w:val="006E64A1"/>
    <w:rsid w:val="006E65D0"/>
    <w:rsid w:val="006E7DE4"/>
    <w:rsid w:val="006F0DA5"/>
    <w:rsid w:val="006F1948"/>
    <w:rsid w:val="006F3DAA"/>
    <w:rsid w:val="006F6EDC"/>
    <w:rsid w:val="00700795"/>
    <w:rsid w:val="00700852"/>
    <w:rsid w:val="007011A4"/>
    <w:rsid w:val="00701F44"/>
    <w:rsid w:val="007023B0"/>
    <w:rsid w:val="00705165"/>
    <w:rsid w:val="007064F6"/>
    <w:rsid w:val="00706A08"/>
    <w:rsid w:val="00711CCF"/>
    <w:rsid w:val="007129F8"/>
    <w:rsid w:val="00713CF7"/>
    <w:rsid w:val="0071427B"/>
    <w:rsid w:val="00716138"/>
    <w:rsid w:val="00716627"/>
    <w:rsid w:val="007204C1"/>
    <w:rsid w:val="0072175A"/>
    <w:rsid w:val="0072273D"/>
    <w:rsid w:val="007244C2"/>
    <w:rsid w:val="00725365"/>
    <w:rsid w:val="0072590D"/>
    <w:rsid w:val="007260DB"/>
    <w:rsid w:val="007269EF"/>
    <w:rsid w:val="00731D98"/>
    <w:rsid w:val="007334FC"/>
    <w:rsid w:val="0073405C"/>
    <w:rsid w:val="00734F76"/>
    <w:rsid w:val="007360AE"/>
    <w:rsid w:val="00737728"/>
    <w:rsid w:val="007440B6"/>
    <w:rsid w:val="00745994"/>
    <w:rsid w:val="00750DC1"/>
    <w:rsid w:val="00752566"/>
    <w:rsid w:val="00753B58"/>
    <w:rsid w:val="007545C8"/>
    <w:rsid w:val="007555D6"/>
    <w:rsid w:val="00757131"/>
    <w:rsid w:val="00766478"/>
    <w:rsid w:val="00767F03"/>
    <w:rsid w:val="0077240E"/>
    <w:rsid w:val="00773051"/>
    <w:rsid w:val="00776609"/>
    <w:rsid w:val="00784F7C"/>
    <w:rsid w:val="0078512F"/>
    <w:rsid w:val="0078743D"/>
    <w:rsid w:val="00790A9E"/>
    <w:rsid w:val="007916F8"/>
    <w:rsid w:val="00791AB1"/>
    <w:rsid w:val="007928F6"/>
    <w:rsid w:val="0079396E"/>
    <w:rsid w:val="007960AE"/>
    <w:rsid w:val="0079716D"/>
    <w:rsid w:val="007A0862"/>
    <w:rsid w:val="007A26B1"/>
    <w:rsid w:val="007A2752"/>
    <w:rsid w:val="007A3C24"/>
    <w:rsid w:val="007A447D"/>
    <w:rsid w:val="007A577F"/>
    <w:rsid w:val="007B139E"/>
    <w:rsid w:val="007B31BA"/>
    <w:rsid w:val="007B614A"/>
    <w:rsid w:val="007B74CC"/>
    <w:rsid w:val="007C37BE"/>
    <w:rsid w:val="007C4437"/>
    <w:rsid w:val="007C6323"/>
    <w:rsid w:val="007C68FD"/>
    <w:rsid w:val="007C718E"/>
    <w:rsid w:val="007C79B8"/>
    <w:rsid w:val="007D293A"/>
    <w:rsid w:val="007D3749"/>
    <w:rsid w:val="007D528A"/>
    <w:rsid w:val="007D7516"/>
    <w:rsid w:val="007E05E4"/>
    <w:rsid w:val="007E1615"/>
    <w:rsid w:val="007E2661"/>
    <w:rsid w:val="007E3F4C"/>
    <w:rsid w:val="007E4AF1"/>
    <w:rsid w:val="007F11CA"/>
    <w:rsid w:val="007F1A6F"/>
    <w:rsid w:val="007F297B"/>
    <w:rsid w:val="007F5D6B"/>
    <w:rsid w:val="007F67E7"/>
    <w:rsid w:val="007F7827"/>
    <w:rsid w:val="007F7F47"/>
    <w:rsid w:val="00802312"/>
    <w:rsid w:val="00802C16"/>
    <w:rsid w:val="008056E4"/>
    <w:rsid w:val="008058A5"/>
    <w:rsid w:val="00807FD7"/>
    <w:rsid w:val="0081369A"/>
    <w:rsid w:val="008138B8"/>
    <w:rsid w:val="00813C86"/>
    <w:rsid w:val="008142A4"/>
    <w:rsid w:val="00814928"/>
    <w:rsid w:val="008171CE"/>
    <w:rsid w:val="008208CD"/>
    <w:rsid w:val="00821636"/>
    <w:rsid w:val="00826870"/>
    <w:rsid w:val="00826DD9"/>
    <w:rsid w:val="00827F39"/>
    <w:rsid w:val="00830422"/>
    <w:rsid w:val="00830D49"/>
    <w:rsid w:val="008325F4"/>
    <w:rsid w:val="00834B09"/>
    <w:rsid w:val="00834CD5"/>
    <w:rsid w:val="00835E1C"/>
    <w:rsid w:val="00843C86"/>
    <w:rsid w:val="0084794C"/>
    <w:rsid w:val="00852E30"/>
    <w:rsid w:val="008556AA"/>
    <w:rsid w:val="00856189"/>
    <w:rsid w:val="00861108"/>
    <w:rsid w:val="0086203C"/>
    <w:rsid w:val="0086227E"/>
    <w:rsid w:val="008626A2"/>
    <w:rsid w:val="008650BE"/>
    <w:rsid w:val="00866141"/>
    <w:rsid w:val="008753F0"/>
    <w:rsid w:val="008767C5"/>
    <w:rsid w:val="0087768C"/>
    <w:rsid w:val="008829DF"/>
    <w:rsid w:val="00886B8E"/>
    <w:rsid w:val="00886DD9"/>
    <w:rsid w:val="00887345"/>
    <w:rsid w:val="008901FB"/>
    <w:rsid w:val="00891C5C"/>
    <w:rsid w:val="00891FB2"/>
    <w:rsid w:val="008923BD"/>
    <w:rsid w:val="00893437"/>
    <w:rsid w:val="0089450B"/>
    <w:rsid w:val="00895724"/>
    <w:rsid w:val="0089581E"/>
    <w:rsid w:val="008959DD"/>
    <w:rsid w:val="0089655E"/>
    <w:rsid w:val="008971EC"/>
    <w:rsid w:val="008A0BC1"/>
    <w:rsid w:val="008A156C"/>
    <w:rsid w:val="008A21E5"/>
    <w:rsid w:val="008A2327"/>
    <w:rsid w:val="008A75AA"/>
    <w:rsid w:val="008B0E40"/>
    <w:rsid w:val="008B1430"/>
    <w:rsid w:val="008B25B6"/>
    <w:rsid w:val="008B268D"/>
    <w:rsid w:val="008B3AD5"/>
    <w:rsid w:val="008B55A8"/>
    <w:rsid w:val="008B6275"/>
    <w:rsid w:val="008B7841"/>
    <w:rsid w:val="008C216D"/>
    <w:rsid w:val="008C24BF"/>
    <w:rsid w:val="008C3639"/>
    <w:rsid w:val="008C458E"/>
    <w:rsid w:val="008C5B06"/>
    <w:rsid w:val="008C6224"/>
    <w:rsid w:val="008C633D"/>
    <w:rsid w:val="008C6C40"/>
    <w:rsid w:val="008D141B"/>
    <w:rsid w:val="008D38B9"/>
    <w:rsid w:val="008D43C9"/>
    <w:rsid w:val="008D4F2F"/>
    <w:rsid w:val="008D59D7"/>
    <w:rsid w:val="008D5C8C"/>
    <w:rsid w:val="008D5E93"/>
    <w:rsid w:val="008D62F3"/>
    <w:rsid w:val="008D79C4"/>
    <w:rsid w:val="008E2F73"/>
    <w:rsid w:val="008E301C"/>
    <w:rsid w:val="008E30A3"/>
    <w:rsid w:val="008E3D70"/>
    <w:rsid w:val="008E53A0"/>
    <w:rsid w:val="008E7E43"/>
    <w:rsid w:val="008F06B9"/>
    <w:rsid w:val="008F1992"/>
    <w:rsid w:val="008F2467"/>
    <w:rsid w:val="008F4494"/>
    <w:rsid w:val="008F5255"/>
    <w:rsid w:val="008F5467"/>
    <w:rsid w:val="009001C8"/>
    <w:rsid w:val="0090089B"/>
    <w:rsid w:val="00900C03"/>
    <w:rsid w:val="00902EE1"/>
    <w:rsid w:val="009035F9"/>
    <w:rsid w:val="00903CF6"/>
    <w:rsid w:val="00904E83"/>
    <w:rsid w:val="009104A3"/>
    <w:rsid w:val="00911CCC"/>
    <w:rsid w:val="009130F0"/>
    <w:rsid w:val="00913454"/>
    <w:rsid w:val="00914130"/>
    <w:rsid w:val="009144F8"/>
    <w:rsid w:val="009148C0"/>
    <w:rsid w:val="00914EAC"/>
    <w:rsid w:val="0091678B"/>
    <w:rsid w:val="00917891"/>
    <w:rsid w:val="00917D8E"/>
    <w:rsid w:val="0092383E"/>
    <w:rsid w:val="009240F2"/>
    <w:rsid w:val="00930756"/>
    <w:rsid w:val="00930DDF"/>
    <w:rsid w:val="009324E2"/>
    <w:rsid w:val="00933965"/>
    <w:rsid w:val="00934370"/>
    <w:rsid w:val="00934AFB"/>
    <w:rsid w:val="00940CDC"/>
    <w:rsid w:val="00942743"/>
    <w:rsid w:val="0094766A"/>
    <w:rsid w:val="00947832"/>
    <w:rsid w:val="009501C3"/>
    <w:rsid w:val="009511B0"/>
    <w:rsid w:val="00951B39"/>
    <w:rsid w:val="00953141"/>
    <w:rsid w:val="0095323D"/>
    <w:rsid w:val="00954279"/>
    <w:rsid w:val="00954491"/>
    <w:rsid w:val="0095635D"/>
    <w:rsid w:val="009569FC"/>
    <w:rsid w:val="00956F0B"/>
    <w:rsid w:val="009575B5"/>
    <w:rsid w:val="009603AA"/>
    <w:rsid w:val="00961EC6"/>
    <w:rsid w:val="009630C4"/>
    <w:rsid w:val="00967AAE"/>
    <w:rsid w:val="0097305C"/>
    <w:rsid w:val="009737EB"/>
    <w:rsid w:val="00974155"/>
    <w:rsid w:val="009773BA"/>
    <w:rsid w:val="00980049"/>
    <w:rsid w:val="0098054B"/>
    <w:rsid w:val="00980AD2"/>
    <w:rsid w:val="00984078"/>
    <w:rsid w:val="00984380"/>
    <w:rsid w:val="00985359"/>
    <w:rsid w:val="00986615"/>
    <w:rsid w:val="009867E2"/>
    <w:rsid w:val="009872A4"/>
    <w:rsid w:val="009876BF"/>
    <w:rsid w:val="00990B1C"/>
    <w:rsid w:val="009918D6"/>
    <w:rsid w:val="00991F55"/>
    <w:rsid w:val="009921DB"/>
    <w:rsid w:val="00997413"/>
    <w:rsid w:val="0099787B"/>
    <w:rsid w:val="00997D85"/>
    <w:rsid w:val="009A039A"/>
    <w:rsid w:val="009A1BDE"/>
    <w:rsid w:val="009A695F"/>
    <w:rsid w:val="009A76C7"/>
    <w:rsid w:val="009B009F"/>
    <w:rsid w:val="009B17A7"/>
    <w:rsid w:val="009B1CF9"/>
    <w:rsid w:val="009B2733"/>
    <w:rsid w:val="009B40B1"/>
    <w:rsid w:val="009B452C"/>
    <w:rsid w:val="009B4F69"/>
    <w:rsid w:val="009B5BF5"/>
    <w:rsid w:val="009B5DD1"/>
    <w:rsid w:val="009B6D1A"/>
    <w:rsid w:val="009B738B"/>
    <w:rsid w:val="009B759A"/>
    <w:rsid w:val="009C123B"/>
    <w:rsid w:val="009C1DD4"/>
    <w:rsid w:val="009C37F6"/>
    <w:rsid w:val="009C3C21"/>
    <w:rsid w:val="009C3C39"/>
    <w:rsid w:val="009C4568"/>
    <w:rsid w:val="009C4F69"/>
    <w:rsid w:val="009C5399"/>
    <w:rsid w:val="009C5C05"/>
    <w:rsid w:val="009C65DE"/>
    <w:rsid w:val="009C68BF"/>
    <w:rsid w:val="009C7A4A"/>
    <w:rsid w:val="009D0471"/>
    <w:rsid w:val="009D1023"/>
    <w:rsid w:val="009D16E4"/>
    <w:rsid w:val="009D325E"/>
    <w:rsid w:val="009D33E3"/>
    <w:rsid w:val="009D77FD"/>
    <w:rsid w:val="009E0418"/>
    <w:rsid w:val="009E0549"/>
    <w:rsid w:val="009E12A4"/>
    <w:rsid w:val="009E2DD8"/>
    <w:rsid w:val="009E3774"/>
    <w:rsid w:val="009E48B5"/>
    <w:rsid w:val="009E4A39"/>
    <w:rsid w:val="009E4D66"/>
    <w:rsid w:val="009F0A86"/>
    <w:rsid w:val="009F29A8"/>
    <w:rsid w:val="009F3884"/>
    <w:rsid w:val="009F46AF"/>
    <w:rsid w:val="009F5FFD"/>
    <w:rsid w:val="009F6192"/>
    <w:rsid w:val="009F6BD3"/>
    <w:rsid w:val="009F7C8F"/>
    <w:rsid w:val="009F7FF6"/>
    <w:rsid w:val="00A00B8B"/>
    <w:rsid w:val="00A00BCE"/>
    <w:rsid w:val="00A02D7C"/>
    <w:rsid w:val="00A042BB"/>
    <w:rsid w:val="00A04302"/>
    <w:rsid w:val="00A045BA"/>
    <w:rsid w:val="00A04A5E"/>
    <w:rsid w:val="00A11667"/>
    <w:rsid w:val="00A15C15"/>
    <w:rsid w:val="00A20188"/>
    <w:rsid w:val="00A22B8B"/>
    <w:rsid w:val="00A265DC"/>
    <w:rsid w:val="00A27148"/>
    <w:rsid w:val="00A275ED"/>
    <w:rsid w:val="00A30C47"/>
    <w:rsid w:val="00A32821"/>
    <w:rsid w:val="00A3489D"/>
    <w:rsid w:val="00A34D20"/>
    <w:rsid w:val="00A352C2"/>
    <w:rsid w:val="00A35498"/>
    <w:rsid w:val="00A37626"/>
    <w:rsid w:val="00A37E45"/>
    <w:rsid w:val="00A40D97"/>
    <w:rsid w:val="00A41C2A"/>
    <w:rsid w:val="00A428CF"/>
    <w:rsid w:val="00A45794"/>
    <w:rsid w:val="00A45806"/>
    <w:rsid w:val="00A45D74"/>
    <w:rsid w:val="00A47318"/>
    <w:rsid w:val="00A473FD"/>
    <w:rsid w:val="00A47CAA"/>
    <w:rsid w:val="00A53C06"/>
    <w:rsid w:val="00A53F4B"/>
    <w:rsid w:val="00A55E62"/>
    <w:rsid w:val="00A55EFD"/>
    <w:rsid w:val="00A563FC"/>
    <w:rsid w:val="00A57475"/>
    <w:rsid w:val="00A61413"/>
    <w:rsid w:val="00A6450C"/>
    <w:rsid w:val="00A651E2"/>
    <w:rsid w:val="00A66886"/>
    <w:rsid w:val="00A6764C"/>
    <w:rsid w:val="00A70161"/>
    <w:rsid w:val="00A70436"/>
    <w:rsid w:val="00A7101C"/>
    <w:rsid w:val="00A71375"/>
    <w:rsid w:val="00A72DB0"/>
    <w:rsid w:val="00A72DE1"/>
    <w:rsid w:val="00A73952"/>
    <w:rsid w:val="00A761C9"/>
    <w:rsid w:val="00A762CB"/>
    <w:rsid w:val="00A808AA"/>
    <w:rsid w:val="00A820A2"/>
    <w:rsid w:val="00A82957"/>
    <w:rsid w:val="00A82A8E"/>
    <w:rsid w:val="00A82AB0"/>
    <w:rsid w:val="00A847F1"/>
    <w:rsid w:val="00A8521A"/>
    <w:rsid w:val="00A86DA6"/>
    <w:rsid w:val="00A91281"/>
    <w:rsid w:val="00A92BAD"/>
    <w:rsid w:val="00A96186"/>
    <w:rsid w:val="00AA2266"/>
    <w:rsid w:val="00AA3E74"/>
    <w:rsid w:val="00AA702B"/>
    <w:rsid w:val="00AA7BAC"/>
    <w:rsid w:val="00AB1178"/>
    <w:rsid w:val="00AB382B"/>
    <w:rsid w:val="00AB48EC"/>
    <w:rsid w:val="00AC132C"/>
    <w:rsid w:val="00AC744B"/>
    <w:rsid w:val="00AC7B25"/>
    <w:rsid w:val="00AC7E9E"/>
    <w:rsid w:val="00AD0891"/>
    <w:rsid w:val="00AD168F"/>
    <w:rsid w:val="00AD232E"/>
    <w:rsid w:val="00AD2D4B"/>
    <w:rsid w:val="00AD2EDA"/>
    <w:rsid w:val="00AD3533"/>
    <w:rsid w:val="00AD47E5"/>
    <w:rsid w:val="00AD521A"/>
    <w:rsid w:val="00AD5781"/>
    <w:rsid w:val="00AD5A32"/>
    <w:rsid w:val="00AD74C5"/>
    <w:rsid w:val="00AE0975"/>
    <w:rsid w:val="00AE23C9"/>
    <w:rsid w:val="00AE26E3"/>
    <w:rsid w:val="00AE35BB"/>
    <w:rsid w:val="00AE465B"/>
    <w:rsid w:val="00AE75D7"/>
    <w:rsid w:val="00AE7A1F"/>
    <w:rsid w:val="00AF23C0"/>
    <w:rsid w:val="00AF2C7C"/>
    <w:rsid w:val="00AF5835"/>
    <w:rsid w:val="00AF66E1"/>
    <w:rsid w:val="00AF6DBC"/>
    <w:rsid w:val="00B000AF"/>
    <w:rsid w:val="00B00179"/>
    <w:rsid w:val="00B012DF"/>
    <w:rsid w:val="00B02BDB"/>
    <w:rsid w:val="00B0317C"/>
    <w:rsid w:val="00B03680"/>
    <w:rsid w:val="00B04156"/>
    <w:rsid w:val="00B049B6"/>
    <w:rsid w:val="00B07AE0"/>
    <w:rsid w:val="00B10333"/>
    <w:rsid w:val="00B11172"/>
    <w:rsid w:val="00B15855"/>
    <w:rsid w:val="00B15A26"/>
    <w:rsid w:val="00B16570"/>
    <w:rsid w:val="00B16581"/>
    <w:rsid w:val="00B20B6A"/>
    <w:rsid w:val="00B21C09"/>
    <w:rsid w:val="00B22AE3"/>
    <w:rsid w:val="00B250FD"/>
    <w:rsid w:val="00B3088B"/>
    <w:rsid w:val="00B31939"/>
    <w:rsid w:val="00B3356E"/>
    <w:rsid w:val="00B34208"/>
    <w:rsid w:val="00B3491C"/>
    <w:rsid w:val="00B34A7B"/>
    <w:rsid w:val="00B374EA"/>
    <w:rsid w:val="00B410EB"/>
    <w:rsid w:val="00B4204D"/>
    <w:rsid w:val="00B423C0"/>
    <w:rsid w:val="00B50666"/>
    <w:rsid w:val="00B514B2"/>
    <w:rsid w:val="00B52CE6"/>
    <w:rsid w:val="00B551DC"/>
    <w:rsid w:val="00B55819"/>
    <w:rsid w:val="00B57491"/>
    <w:rsid w:val="00B618DE"/>
    <w:rsid w:val="00B61D38"/>
    <w:rsid w:val="00B62A4C"/>
    <w:rsid w:val="00B62F6B"/>
    <w:rsid w:val="00B63124"/>
    <w:rsid w:val="00B64536"/>
    <w:rsid w:val="00B64D7A"/>
    <w:rsid w:val="00B64E22"/>
    <w:rsid w:val="00B65D04"/>
    <w:rsid w:val="00B65E9B"/>
    <w:rsid w:val="00B7030E"/>
    <w:rsid w:val="00B71658"/>
    <w:rsid w:val="00B71BA0"/>
    <w:rsid w:val="00B71C43"/>
    <w:rsid w:val="00B72900"/>
    <w:rsid w:val="00B778F7"/>
    <w:rsid w:val="00B811FD"/>
    <w:rsid w:val="00B815BE"/>
    <w:rsid w:val="00B8319F"/>
    <w:rsid w:val="00B85DF5"/>
    <w:rsid w:val="00B912E8"/>
    <w:rsid w:val="00B92CEF"/>
    <w:rsid w:val="00B93308"/>
    <w:rsid w:val="00B93ED9"/>
    <w:rsid w:val="00B94983"/>
    <w:rsid w:val="00B96C2C"/>
    <w:rsid w:val="00B97E5E"/>
    <w:rsid w:val="00BA0069"/>
    <w:rsid w:val="00BA05CE"/>
    <w:rsid w:val="00BA0EB4"/>
    <w:rsid w:val="00BA1B56"/>
    <w:rsid w:val="00BA565D"/>
    <w:rsid w:val="00BA6048"/>
    <w:rsid w:val="00BA7719"/>
    <w:rsid w:val="00BA797F"/>
    <w:rsid w:val="00BB181A"/>
    <w:rsid w:val="00BB24D1"/>
    <w:rsid w:val="00BB2631"/>
    <w:rsid w:val="00BB3345"/>
    <w:rsid w:val="00BB3C3C"/>
    <w:rsid w:val="00BB470D"/>
    <w:rsid w:val="00BB6577"/>
    <w:rsid w:val="00BB7481"/>
    <w:rsid w:val="00BB764F"/>
    <w:rsid w:val="00BC1985"/>
    <w:rsid w:val="00BC3A31"/>
    <w:rsid w:val="00BC3B2B"/>
    <w:rsid w:val="00BC43C6"/>
    <w:rsid w:val="00BC51BF"/>
    <w:rsid w:val="00BD1592"/>
    <w:rsid w:val="00BD162B"/>
    <w:rsid w:val="00BD2ADF"/>
    <w:rsid w:val="00BE00EA"/>
    <w:rsid w:val="00BE03E3"/>
    <w:rsid w:val="00BE5355"/>
    <w:rsid w:val="00BE589C"/>
    <w:rsid w:val="00BE60A9"/>
    <w:rsid w:val="00BF1166"/>
    <w:rsid w:val="00BF16C3"/>
    <w:rsid w:val="00BF354B"/>
    <w:rsid w:val="00BF3F75"/>
    <w:rsid w:val="00BF4CC2"/>
    <w:rsid w:val="00C007DE"/>
    <w:rsid w:val="00C01AD3"/>
    <w:rsid w:val="00C0318B"/>
    <w:rsid w:val="00C0387B"/>
    <w:rsid w:val="00C03ACF"/>
    <w:rsid w:val="00C05178"/>
    <w:rsid w:val="00C10035"/>
    <w:rsid w:val="00C10793"/>
    <w:rsid w:val="00C16896"/>
    <w:rsid w:val="00C176B3"/>
    <w:rsid w:val="00C22789"/>
    <w:rsid w:val="00C232CC"/>
    <w:rsid w:val="00C23C2C"/>
    <w:rsid w:val="00C3263F"/>
    <w:rsid w:val="00C34CBA"/>
    <w:rsid w:val="00C35588"/>
    <w:rsid w:val="00C37756"/>
    <w:rsid w:val="00C403BC"/>
    <w:rsid w:val="00C415D9"/>
    <w:rsid w:val="00C41A33"/>
    <w:rsid w:val="00C4270F"/>
    <w:rsid w:val="00C44703"/>
    <w:rsid w:val="00C45133"/>
    <w:rsid w:val="00C46FA9"/>
    <w:rsid w:val="00C4736C"/>
    <w:rsid w:val="00C50C37"/>
    <w:rsid w:val="00C518B9"/>
    <w:rsid w:val="00C55A52"/>
    <w:rsid w:val="00C57204"/>
    <w:rsid w:val="00C602B2"/>
    <w:rsid w:val="00C60757"/>
    <w:rsid w:val="00C60F62"/>
    <w:rsid w:val="00C6126B"/>
    <w:rsid w:val="00C613DA"/>
    <w:rsid w:val="00C6357F"/>
    <w:rsid w:val="00C654C5"/>
    <w:rsid w:val="00C65ACA"/>
    <w:rsid w:val="00C65B63"/>
    <w:rsid w:val="00C65C6C"/>
    <w:rsid w:val="00C65DF8"/>
    <w:rsid w:val="00C738EE"/>
    <w:rsid w:val="00C75269"/>
    <w:rsid w:val="00C76E71"/>
    <w:rsid w:val="00C80602"/>
    <w:rsid w:val="00C8175D"/>
    <w:rsid w:val="00C84504"/>
    <w:rsid w:val="00C845FB"/>
    <w:rsid w:val="00C8746A"/>
    <w:rsid w:val="00C92CE0"/>
    <w:rsid w:val="00C93B14"/>
    <w:rsid w:val="00C94866"/>
    <w:rsid w:val="00C95293"/>
    <w:rsid w:val="00C96D78"/>
    <w:rsid w:val="00CA0F4E"/>
    <w:rsid w:val="00CA2F4A"/>
    <w:rsid w:val="00CA31FA"/>
    <w:rsid w:val="00CA506A"/>
    <w:rsid w:val="00CA5BB3"/>
    <w:rsid w:val="00CA6AE5"/>
    <w:rsid w:val="00CA6BCC"/>
    <w:rsid w:val="00CB0194"/>
    <w:rsid w:val="00CB49CB"/>
    <w:rsid w:val="00CB5C3C"/>
    <w:rsid w:val="00CC177E"/>
    <w:rsid w:val="00CC24EB"/>
    <w:rsid w:val="00CC6537"/>
    <w:rsid w:val="00CC6672"/>
    <w:rsid w:val="00CC729B"/>
    <w:rsid w:val="00CC72B1"/>
    <w:rsid w:val="00CC73CD"/>
    <w:rsid w:val="00CC7B6C"/>
    <w:rsid w:val="00CD0E15"/>
    <w:rsid w:val="00CD501F"/>
    <w:rsid w:val="00CD507A"/>
    <w:rsid w:val="00CD55C6"/>
    <w:rsid w:val="00CD5E53"/>
    <w:rsid w:val="00CD5FF7"/>
    <w:rsid w:val="00CD640B"/>
    <w:rsid w:val="00CE1236"/>
    <w:rsid w:val="00CE2706"/>
    <w:rsid w:val="00CE27E0"/>
    <w:rsid w:val="00CE2BDA"/>
    <w:rsid w:val="00CE2F6D"/>
    <w:rsid w:val="00CE3133"/>
    <w:rsid w:val="00CE5749"/>
    <w:rsid w:val="00CF018D"/>
    <w:rsid w:val="00CF20E7"/>
    <w:rsid w:val="00CF4852"/>
    <w:rsid w:val="00CF4E87"/>
    <w:rsid w:val="00CF62EC"/>
    <w:rsid w:val="00CF74C6"/>
    <w:rsid w:val="00CF7F71"/>
    <w:rsid w:val="00D003E3"/>
    <w:rsid w:val="00D00C04"/>
    <w:rsid w:val="00D01E5C"/>
    <w:rsid w:val="00D04BD4"/>
    <w:rsid w:val="00D04CCF"/>
    <w:rsid w:val="00D06705"/>
    <w:rsid w:val="00D07870"/>
    <w:rsid w:val="00D10A17"/>
    <w:rsid w:val="00D141DF"/>
    <w:rsid w:val="00D212F4"/>
    <w:rsid w:val="00D22A54"/>
    <w:rsid w:val="00D22B80"/>
    <w:rsid w:val="00D22BF7"/>
    <w:rsid w:val="00D2526C"/>
    <w:rsid w:val="00D30CD1"/>
    <w:rsid w:val="00D40F3F"/>
    <w:rsid w:val="00D41C1E"/>
    <w:rsid w:val="00D42DA6"/>
    <w:rsid w:val="00D46C86"/>
    <w:rsid w:val="00D50114"/>
    <w:rsid w:val="00D5240D"/>
    <w:rsid w:val="00D52DFA"/>
    <w:rsid w:val="00D56127"/>
    <w:rsid w:val="00D5673A"/>
    <w:rsid w:val="00D606F7"/>
    <w:rsid w:val="00D62350"/>
    <w:rsid w:val="00D644B6"/>
    <w:rsid w:val="00D64FFC"/>
    <w:rsid w:val="00D668C5"/>
    <w:rsid w:val="00D670B1"/>
    <w:rsid w:val="00D70CA8"/>
    <w:rsid w:val="00D7122D"/>
    <w:rsid w:val="00D722FA"/>
    <w:rsid w:val="00D72E8D"/>
    <w:rsid w:val="00D73978"/>
    <w:rsid w:val="00D77CC5"/>
    <w:rsid w:val="00D81893"/>
    <w:rsid w:val="00D84307"/>
    <w:rsid w:val="00D8452A"/>
    <w:rsid w:val="00D85349"/>
    <w:rsid w:val="00D85CCB"/>
    <w:rsid w:val="00D87DA6"/>
    <w:rsid w:val="00D90373"/>
    <w:rsid w:val="00D91DAE"/>
    <w:rsid w:val="00D92716"/>
    <w:rsid w:val="00D93DC8"/>
    <w:rsid w:val="00D941DC"/>
    <w:rsid w:val="00D9532E"/>
    <w:rsid w:val="00DA0217"/>
    <w:rsid w:val="00DA092F"/>
    <w:rsid w:val="00DA1D7D"/>
    <w:rsid w:val="00DA2048"/>
    <w:rsid w:val="00DA4914"/>
    <w:rsid w:val="00DA4DAE"/>
    <w:rsid w:val="00DA67A5"/>
    <w:rsid w:val="00DA7AE7"/>
    <w:rsid w:val="00DB1B22"/>
    <w:rsid w:val="00DB2102"/>
    <w:rsid w:val="00DB478E"/>
    <w:rsid w:val="00DB504B"/>
    <w:rsid w:val="00DB60CB"/>
    <w:rsid w:val="00DB66F8"/>
    <w:rsid w:val="00DB6D89"/>
    <w:rsid w:val="00DB7E8A"/>
    <w:rsid w:val="00DC1699"/>
    <w:rsid w:val="00DC20B4"/>
    <w:rsid w:val="00DC4049"/>
    <w:rsid w:val="00DC63D0"/>
    <w:rsid w:val="00DD3161"/>
    <w:rsid w:val="00DD3C14"/>
    <w:rsid w:val="00DD4C02"/>
    <w:rsid w:val="00DD598C"/>
    <w:rsid w:val="00DD6F63"/>
    <w:rsid w:val="00DD723B"/>
    <w:rsid w:val="00DE111C"/>
    <w:rsid w:val="00DE22BC"/>
    <w:rsid w:val="00DE43AA"/>
    <w:rsid w:val="00DE692D"/>
    <w:rsid w:val="00DF1CD8"/>
    <w:rsid w:val="00DF4FDF"/>
    <w:rsid w:val="00DF51ED"/>
    <w:rsid w:val="00DF58F8"/>
    <w:rsid w:val="00DF5A7F"/>
    <w:rsid w:val="00DF640E"/>
    <w:rsid w:val="00DF7A75"/>
    <w:rsid w:val="00DF7D80"/>
    <w:rsid w:val="00E0036D"/>
    <w:rsid w:val="00E0190B"/>
    <w:rsid w:val="00E0200E"/>
    <w:rsid w:val="00E05ECA"/>
    <w:rsid w:val="00E063AB"/>
    <w:rsid w:val="00E06A81"/>
    <w:rsid w:val="00E10E13"/>
    <w:rsid w:val="00E12928"/>
    <w:rsid w:val="00E1367A"/>
    <w:rsid w:val="00E1396C"/>
    <w:rsid w:val="00E14D2F"/>
    <w:rsid w:val="00E16F7A"/>
    <w:rsid w:val="00E20828"/>
    <w:rsid w:val="00E2102B"/>
    <w:rsid w:val="00E23FAF"/>
    <w:rsid w:val="00E24567"/>
    <w:rsid w:val="00E25741"/>
    <w:rsid w:val="00E25E3D"/>
    <w:rsid w:val="00E25F67"/>
    <w:rsid w:val="00E2672F"/>
    <w:rsid w:val="00E2766D"/>
    <w:rsid w:val="00E300E7"/>
    <w:rsid w:val="00E301E1"/>
    <w:rsid w:val="00E30CA0"/>
    <w:rsid w:val="00E3129A"/>
    <w:rsid w:val="00E332D6"/>
    <w:rsid w:val="00E33875"/>
    <w:rsid w:val="00E3423D"/>
    <w:rsid w:val="00E3577B"/>
    <w:rsid w:val="00E3734E"/>
    <w:rsid w:val="00E37C76"/>
    <w:rsid w:val="00E406E4"/>
    <w:rsid w:val="00E41A9D"/>
    <w:rsid w:val="00E4457C"/>
    <w:rsid w:val="00E45765"/>
    <w:rsid w:val="00E45812"/>
    <w:rsid w:val="00E51915"/>
    <w:rsid w:val="00E519C8"/>
    <w:rsid w:val="00E52B16"/>
    <w:rsid w:val="00E60431"/>
    <w:rsid w:val="00E604E8"/>
    <w:rsid w:val="00E60DC9"/>
    <w:rsid w:val="00E611D9"/>
    <w:rsid w:val="00E61EBD"/>
    <w:rsid w:val="00E6258B"/>
    <w:rsid w:val="00E644D1"/>
    <w:rsid w:val="00E646D3"/>
    <w:rsid w:val="00E652A2"/>
    <w:rsid w:val="00E659AE"/>
    <w:rsid w:val="00E659CD"/>
    <w:rsid w:val="00E67F7B"/>
    <w:rsid w:val="00E70DFE"/>
    <w:rsid w:val="00E71FE0"/>
    <w:rsid w:val="00E752D0"/>
    <w:rsid w:val="00E81E2A"/>
    <w:rsid w:val="00E82620"/>
    <w:rsid w:val="00E843CF"/>
    <w:rsid w:val="00E87FF9"/>
    <w:rsid w:val="00E91284"/>
    <w:rsid w:val="00E91F20"/>
    <w:rsid w:val="00E92A55"/>
    <w:rsid w:val="00E97E9C"/>
    <w:rsid w:val="00EA0233"/>
    <w:rsid w:val="00EA1600"/>
    <w:rsid w:val="00EA22ED"/>
    <w:rsid w:val="00EA3681"/>
    <w:rsid w:val="00EA70BB"/>
    <w:rsid w:val="00EB0C83"/>
    <w:rsid w:val="00EB2EBA"/>
    <w:rsid w:val="00EB331F"/>
    <w:rsid w:val="00EB4390"/>
    <w:rsid w:val="00EB4D12"/>
    <w:rsid w:val="00EB5EEF"/>
    <w:rsid w:val="00EB631F"/>
    <w:rsid w:val="00EC14AA"/>
    <w:rsid w:val="00EC1E5F"/>
    <w:rsid w:val="00EC3A21"/>
    <w:rsid w:val="00EC45FB"/>
    <w:rsid w:val="00EC4D1C"/>
    <w:rsid w:val="00EC6C9E"/>
    <w:rsid w:val="00ED0BE3"/>
    <w:rsid w:val="00ED24BC"/>
    <w:rsid w:val="00ED3491"/>
    <w:rsid w:val="00ED3C9D"/>
    <w:rsid w:val="00ED407F"/>
    <w:rsid w:val="00EE0893"/>
    <w:rsid w:val="00EE2A48"/>
    <w:rsid w:val="00EE30EA"/>
    <w:rsid w:val="00EE4570"/>
    <w:rsid w:val="00EE4DAB"/>
    <w:rsid w:val="00EE64E6"/>
    <w:rsid w:val="00EE6F09"/>
    <w:rsid w:val="00EF239C"/>
    <w:rsid w:val="00EF274A"/>
    <w:rsid w:val="00EF553E"/>
    <w:rsid w:val="00F00AE4"/>
    <w:rsid w:val="00F02778"/>
    <w:rsid w:val="00F02C59"/>
    <w:rsid w:val="00F03193"/>
    <w:rsid w:val="00F10AF6"/>
    <w:rsid w:val="00F11D35"/>
    <w:rsid w:val="00F13084"/>
    <w:rsid w:val="00F13155"/>
    <w:rsid w:val="00F144BC"/>
    <w:rsid w:val="00F16F32"/>
    <w:rsid w:val="00F1737B"/>
    <w:rsid w:val="00F211A2"/>
    <w:rsid w:val="00F23718"/>
    <w:rsid w:val="00F23FB2"/>
    <w:rsid w:val="00F245CF"/>
    <w:rsid w:val="00F24AD5"/>
    <w:rsid w:val="00F27307"/>
    <w:rsid w:val="00F27FE5"/>
    <w:rsid w:val="00F322ED"/>
    <w:rsid w:val="00F32B74"/>
    <w:rsid w:val="00F33BED"/>
    <w:rsid w:val="00F33E97"/>
    <w:rsid w:val="00F35AFE"/>
    <w:rsid w:val="00F374B2"/>
    <w:rsid w:val="00F429B4"/>
    <w:rsid w:val="00F43BFF"/>
    <w:rsid w:val="00F4498C"/>
    <w:rsid w:val="00F4508B"/>
    <w:rsid w:val="00F45352"/>
    <w:rsid w:val="00F471B9"/>
    <w:rsid w:val="00F5070E"/>
    <w:rsid w:val="00F51B1A"/>
    <w:rsid w:val="00F51FF8"/>
    <w:rsid w:val="00F540E7"/>
    <w:rsid w:val="00F55248"/>
    <w:rsid w:val="00F5656E"/>
    <w:rsid w:val="00F57410"/>
    <w:rsid w:val="00F578EF"/>
    <w:rsid w:val="00F6143A"/>
    <w:rsid w:val="00F625F9"/>
    <w:rsid w:val="00F63547"/>
    <w:rsid w:val="00F63D66"/>
    <w:rsid w:val="00F66E83"/>
    <w:rsid w:val="00F672A4"/>
    <w:rsid w:val="00F67538"/>
    <w:rsid w:val="00F712FC"/>
    <w:rsid w:val="00F72FC2"/>
    <w:rsid w:val="00F7326E"/>
    <w:rsid w:val="00F748D6"/>
    <w:rsid w:val="00F74C75"/>
    <w:rsid w:val="00F75321"/>
    <w:rsid w:val="00F75CA8"/>
    <w:rsid w:val="00F77B2E"/>
    <w:rsid w:val="00F80289"/>
    <w:rsid w:val="00F80DC7"/>
    <w:rsid w:val="00F814BF"/>
    <w:rsid w:val="00F8179B"/>
    <w:rsid w:val="00F84BEA"/>
    <w:rsid w:val="00F84CEB"/>
    <w:rsid w:val="00F87350"/>
    <w:rsid w:val="00F910E7"/>
    <w:rsid w:val="00F92112"/>
    <w:rsid w:val="00F92E14"/>
    <w:rsid w:val="00F946AC"/>
    <w:rsid w:val="00F956D6"/>
    <w:rsid w:val="00F95A9E"/>
    <w:rsid w:val="00F960A9"/>
    <w:rsid w:val="00F97854"/>
    <w:rsid w:val="00F97AE0"/>
    <w:rsid w:val="00FA127D"/>
    <w:rsid w:val="00FA3F84"/>
    <w:rsid w:val="00FA4DA6"/>
    <w:rsid w:val="00FA628B"/>
    <w:rsid w:val="00FA6586"/>
    <w:rsid w:val="00FA759E"/>
    <w:rsid w:val="00FB164B"/>
    <w:rsid w:val="00FB2118"/>
    <w:rsid w:val="00FB2ACE"/>
    <w:rsid w:val="00FB2B2E"/>
    <w:rsid w:val="00FB6EB4"/>
    <w:rsid w:val="00FB6F54"/>
    <w:rsid w:val="00FC0F8B"/>
    <w:rsid w:val="00FC147D"/>
    <w:rsid w:val="00FC2470"/>
    <w:rsid w:val="00FC429E"/>
    <w:rsid w:val="00FC5F12"/>
    <w:rsid w:val="00FC6D2D"/>
    <w:rsid w:val="00FC7360"/>
    <w:rsid w:val="00FD02CC"/>
    <w:rsid w:val="00FD15B7"/>
    <w:rsid w:val="00FD246D"/>
    <w:rsid w:val="00FE012C"/>
    <w:rsid w:val="00FE0669"/>
    <w:rsid w:val="00FE1E6C"/>
    <w:rsid w:val="00FE43A5"/>
    <w:rsid w:val="00FE5F59"/>
    <w:rsid w:val="00FE712F"/>
    <w:rsid w:val="00FF3BB3"/>
    <w:rsid w:val="00FF567A"/>
    <w:rsid w:val="00FF5DD0"/>
    <w:rsid w:val="00FF607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2B2AB1"/>
  <w15:chartTrackingRefBased/>
  <w15:docId w15:val="{86D9EE35-BEBC-4F3C-AD2A-A7C6724BC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37728"/>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
    <w:qFormat/>
    <w:rsid w:val="00A02D7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455A1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gwek3">
    <w:name w:val="heading 3"/>
    <w:aliases w:val="ASAPHeading 3,h3"/>
    <w:basedOn w:val="Normalny"/>
    <w:next w:val="Normalny"/>
    <w:link w:val="Nagwek3Znak"/>
    <w:uiPriority w:val="99"/>
    <w:qFormat/>
    <w:rsid w:val="00956F0B"/>
    <w:pPr>
      <w:keepNext/>
      <w:numPr>
        <w:ilvl w:val="4"/>
        <w:numId w:val="1"/>
      </w:numPr>
      <w:tabs>
        <w:tab w:val="num" w:pos="709"/>
      </w:tabs>
      <w:spacing w:line="360" w:lineRule="auto"/>
      <w:ind w:left="709"/>
      <w:outlineLvl w:val="2"/>
    </w:pPr>
    <w:rPr>
      <w:b/>
      <w:bCs/>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uiPriority w:val="99"/>
    <w:rsid w:val="00956F0B"/>
    <w:pPr>
      <w:autoSpaceDE w:val="0"/>
      <w:autoSpaceDN w:val="0"/>
      <w:adjustRightInd w:val="0"/>
      <w:spacing w:after="0" w:line="240" w:lineRule="auto"/>
    </w:pPr>
    <w:rPr>
      <w:rFonts w:ascii="Arial" w:eastAsia="Calibri" w:hAnsi="Arial" w:cs="Arial"/>
      <w:color w:val="000000"/>
      <w:sz w:val="24"/>
      <w:szCs w:val="24"/>
    </w:rPr>
  </w:style>
  <w:style w:type="paragraph" w:styleId="Tekstpodstawowy">
    <w:name w:val="Body Text"/>
    <w:basedOn w:val="Normalny"/>
    <w:link w:val="TekstpodstawowyZnak"/>
    <w:rsid w:val="00956F0B"/>
    <w:pPr>
      <w:jc w:val="center"/>
    </w:pPr>
    <w:rPr>
      <w:rFonts w:ascii="Arial" w:hAnsi="Arial"/>
      <w:b/>
      <w:bCs/>
      <w:sz w:val="40"/>
      <w:szCs w:val="20"/>
      <w:lang w:val="x-none"/>
    </w:rPr>
  </w:style>
  <w:style w:type="character" w:customStyle="1" w:styleId="TekstpodstawowyZnak">
    <w:name w:val="Tekst podstawowy Znak"/>
    <w:basedOn w:val="Domylnaczcionkaakapitu"/>
    <w:link w:val="Tekstpodstawowy"/>
    <w:rsid w:val="00956F0B"/>
    <w:rPr>
      <w:rFonts w:ascii="Arial" w:eastAsia="Times New Roman" w:hAnsi="Arial" w:cs="Times New Roman"/>
      <w:b/>
      <w:bCs/>
      <w:sz w:val="40"/>
      <w:szCs w:val="20"/>
      <w:lang w:val="x-none" w:eastAsia="pl-PL"/>
    </w:rPr>
  </w:style>
  <w:style w:type="paragraph" w:styleId="Nagwek">
    <w:name w:val="header"/>
    <w:aliases w:val="Nagłówek strony,Nagłówek strony1,Nagłówek strony11,Nagłówek strony11 Znak Znak,Nagłówek tabeli"/>
    <w:basedOn w:val="Normalny"/>
    <w:link w:val="NagwekZnak"/>
    <w:uiPriority w:val="99"/>
    <w:unhideWhenUsed/>
    <w:rsid w:val="00956F0B"/>
    <w:pPr>
      <w:tabs>
        <w:tab w:val="center" w:pos="4536"/>
        <w:tab w:val="right" w:pos="9072"/>
      </w:tabs>
    </w:pPr>
  </w:style>
  <w:style w:type="character" w:customStyle="1" w:styleId="NagwekZnak">
    <w:name w:val="Nagłówek Znak"/>
    <w:aliases w:val="Nagłówek strony Znak,Nagłówek strony1 Znak,Nagłówek strony11 Znak,Nagłówek strony11 Znak Znak Znak,Nagłówek tabeli Znak"/>
    <w:basedOn w:val="Domylnaczcionkaakapitu"/>
    <w:link w:val="Nagwek"/>
    <w:uiPriority w:val="99"/>
    <w:qFormat/>
    <w:rsid w:val="00956F0B"/>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956F0B"/>
    <w:pPr>
      <w:tabs>
        <w:tab w:val="center" w:pos="4536"/>
        <w:tab w:val="right" w:pos="9072"/>
      </w:tabs>
    </w:pPr>
  </w:style>
  <w:style w:type="character" w:customStyle="1" w:styleId="StopkaZnak">
    <w:name w:val="Stopka Znak"/>
    <w:basedOn w:val="Domylnaczcionkaakapitu"/>
    <w:link w:val="Stopka"/>
    <w:uiPriority w:val="99"/>
    <w:rsid w:val="00956F0B"/>
    <w:rPr>
      <w:rFonts w:ascii="Times New Roman" w:eastAsia="Times New Roman" w:hAnsi="Times New Roman" w:cs="Times New Roman"/>
      <w:sz w:val="24"/>
      <w:szCs w:val="24"/>
      <w:lang w:eastAsia="pl-PL"/>
    </w:rPr>
  </w:style>
  <w:style w:type="character" w:customStyle="1" w:styleId="Nagwek3Znak">
    <w:name w:val="Nagłówek 3 Znak"/>
    <w:aliases w:val="ASAPHeading 3 Znak,h3 Znak"/>
    <w:basedOn w:val="Domylnaczcionkaakapitu"/>
    <w:link w:val="Nagwek3"/>
    <w:uiPriority w:val="99"/>
    <w:rsid w:val="00956F0B"/>
    <w:rPr>
      <w:rFonts w:ascii="Times New Roman" w:eastAsia="Times New Roman" w:hAnsi="Times New Roman" w:cs="Times New Roman"/>
      <w:b/>
      <w:bCs/>
      <w:sz w:val="24"/>
      <w:szCs w:val="24"/>
      <w:lang w:val="en-US" w:eastAsia="pl-PL"/>
    </w:rPr>
  </w:style>
  <w:style w:type="character" w:styleId="Hipercze">
    <w:name w:val="Hyperlink"/>
    <w:uiPriority w:val="99"/>
    <w:rsid w:val="00956F0B"/>
    <w:rPr>
      <w:rFonts w:cs="Times New Roman"/>
      <w:color w:val="0000FF"/>
      <w:u w:val="single"/>
    </w:rPr>
  </w:style>
  <w:style w:type="paragraph" w:styleId="Akapitzlist">
    <w:name w:val="List Paragraph"/>
    <w:aliases w:val="CW_Lista,L1,Numerowanie,List Paragraph,2 heading,A_wyliczenie,K-P_odwolanie,Akapit z listą5,maz_wyliczenie,opis dzialania,T_SZ_List Paragraph,normalny tekst,Akapit z listą BS,Kolorowa lista — akcent 11,Colorful List Accent 1"/>
    <w:basedOn w:val="Normalny"/>
    <w:link w:val="AkapitzlistZnak"/>
    <w:uiPriority w:val="34"/>
    <w:qFormat/>
    <w:rsid w:val="00956F0B"/>
    <w:pPr>
      <w:spacing w:after="200" w:line="276" w:lineRule="auto"/>
      <w:ind w:left="720"/>
      <w:contextualSpacing/>
    </w:pPr>
    <w:rPr>
      <w:rFonts w:ascii="Calibri" w:eastAsia="Calibri" w:hAnsi="Calibri"/>
      <w:sz w:val="22"/>
      <w:szCs w:val="22"/>
      <w:lang w:eastAsia="en-US"/>
    </w:rPr>
  </w:style>
  <w:style w:type="character" w:customStyle="1" w:styleId="AkapitzlistZnak">
    <w:name w:val="Akapit z listą Znak"/>
    <w:aliases w:val="CW_Lista Znak,L1 Znak,Numerowanie Znak,List Paragraph Znak,2 heading Znak,A_wyliczenie Znak,K-P_odwolanie Znak,Akapit z listą5 Znak,maz_wyliczenie Znak,opis dzialania Znak,T_SZ_List Paragraph Znak,normalny tekst Znak"/>
    <w:link w:val="Akapitzlist"/>
    <w:uiPriority w:val="34"/>
    <w:qFormat/>
    <w:locked/>
    <w:rsid w:val="00956F0B"/>
    <w:rPr>
      <w:rFonts w:ascii="Calibri" w:eastAsia="Calibri" w:hAnsi="Calibri" w:cs="Times New Roman"/>
    </w:rPr>
  </w:style>
  <w:style w:type="character" w:styleId="Nierozpoznanawzmianka">
    <w:name w:val="Unresolved Mention"/>
    <w:basedOn w:val="Domylnaczcionkaakapitu"/>
    <w:uiPriority w:val="99"/>
    <w:semiHidden/>
    <w:unhideWhenUsed/>
    <w:rsid w:val="008E53A0"/>
    <w:rPr>
      <w:color w:val="605E5C"/>
      <w:shd w:val="clear" w:color="auto" w:fill="E1DFDD"/>
    </w:rPr>
  </w:style>
  <w:style w:type="character" w:customStyle="1" w:styleId="alb">
    <w:name w:val="a_lb"/>
    <w:basedOn w:val="Domylnaczcionkaakapitu"/>
    <w:rsid w:val="00EB5EEF"/>
  </w:style>
  <w:style w:type="character" w:styleId="Uwydatnienie">
    <w:name w:val="Emphasis"/>
    <w:basedOn w:val="Domylnaczcionkaakapitu"/>
    <w:uiPriority w:val="20"/>
    <w:qFormat/>
    <w:rsid w:val="004E1021"/>
    <w:rPr>
      <w:i/>
      <w:iCs/>
    </w:rPr>
  </w:style>
  <w:style w:type="paragraph" w:customStyle="1" w:styleId="text-justify">
    <w:name w:val="text-justify"/>
    <w:basedOn w:val="Normalny"/>
    <w:rsid w:val="00B000AF"/>
    <w:pPr>
      <w:spacing w:before="100" w:beforeAutospacing="1" w:after="100" w:afterAutospacing="1"/>
    </w:pPr>
  </w:style>
  <w:style w:type="character" w:customStyle="1" w:styleId="Nagwek1Znak">
    <w:name w:val="Nagłówek 1 Znak"/>
    <w:basedOn w:val="Domylnaczcionkaakapitu"/>
    <w:link w:val="Nagwek1"/>
    <w:uiPriority w:val="9"/>
    <w:rsid w:val="00A02D7C"/>
    <w:rPr>
      <w:rFonts w:asciiTheme="majorHAnsi" w:eastAsiaTheme="majorEastAsia" w:hAnsiTheme="majorHAnsi" w:cstheme="majorBidi"/>
      <w:color w:val="2F5496" w:themeColor="accent1" w:themeShade="BF"/>
      <w:sz w:val="32"/>
      <w:szCs w:val="32"/>
      <w:lang w:eastAsia="pl-PL"/>
    </w:rPr>
  </w:style>
  <w:style w:type="paragraph" w:styleId="NormalnyWeb">
    <w:name w:val="Normal (Web)"/>
    <w:basedOn w:val="Normalny"/>
    <w:uiPriority w:val="99"/>
    <w:rsid w:val="00A02D7C"/>
    <w:pPr>
      <w:spacing w:before="100" w:beforeAutospacing="1" w:after="100" w:afterAutospacing="1"/>
    </w:pPr>
    <w:rPr>
      <w:color w:val="000000"/>
    </w:rPr>
  </w:style>
  <w:style w:type="numbering" w:customStyle="1" w:styleId="1111111">
    <w:name w:val="1 / 1.1 / 1.1.11"/>
    <w:basedOn w:val="Bezlisty"/>
    <w:rsid w:val="004026D9"/>
    <w:pPr>
      <w:numPr>
        <w:numId w:val="2"/>
      </w:numPr>
    </w:pPr>
  </w:style>
  <w:style w:type="paragraph" w:customStyle="1" w:styleId="pkt">
    <w:name w:val="pkt"/>
    <w:basedOn w:val="Normalny"/>
    <w:link w:val="pktZnak"/>
    <w:rsid w:val="00292C9E"/>
    <w:pPr>
      <w:spacing w:before="60" w:after="60"/>
      <w:ind w:left="851" w:hanging="295"/>
      <w:jc w:val="both"/>
    </w:pPr>
    <w:rPr>
      <w:szCs w:val="20"/>
    </w:rPr>
  </w:style>
  <w:style w:type="character" w:customStyle="1" w:styleId="pktZnak">
    <w:name w:val="pkt Znak"/>
    <w:link w:val="pkt"/>
    <w:rsid w:val="00292C9E"/>
    <w:rPr>
      <w:rFonts w:ascii="Times New Roman" w:eastAsia="Times New Roman" w:hAnsi="Times New Roman" w:cs="Times New Roman"/>
      <w:sz w:val="24"/>
      <w:szCs w:val="20"/>
      <w:lang w:eastAsia="pl-PL"/>
    </w:rPr>
  </w:style>
  <w:style w:type="paragraph" w:styleId="Tekstprzypisudolnego">
    <w:name w:val="footnote text"/>
    <w:aliases w:val="Podrozdział"/>
    <w:basedOn w:val="Normalny"/>
    <w:link w:val="TekstprzypisudolnegoZnak"/>
    <w:uiPriority w:val="99"/>
    <w:rsid w:val="00E25741"/>
    <w:rPr>
      <w:rFonts w:ascii="Tahoma" w:hAnsi="Tahoma"/>
      <w:sz w:val="20"/>
      <w:szCs w:val="20"/>
    </w:rPr>
  </w:style>
  <w:style w:type="character" w:customStyle="1" w:styleId="TekstprzypisudolnegoZnak">
    <w:name w:val="Tekst przypisu dolnego Znak"/>
    <w:aliases w:val="Podrozdział Znak"/>
    <w:basedOn w:val="Domylnaczcionkaakapitu"/>
    <w:link w:val="Tekstprzypisudolnego"/>
    <w:uiPriority w:val="99"/>
    <w:rsid w:val="00E25741"/>
    <w:rPr>
      <w:rFonts w:ascii="Tahoma" w:eastAsia="Times New Roman" w:hAnsi="Tahoma" w:cs="Times New Roman"/>
      <w:sz w:val="20"/>
      <w:szCs w:val="20"/>
      <w:lang w:eastAsia="pl-PL"/>
    </w:rPr>
  </w:style>
  <w:style w:type="character" w:styleId="Odwoanieprzypisudolnego">
    <w:name w:val="footnote reference"/>
    <w:uiPriority w:val="99"/>
    <w:rsid w:val="00E25741"/>
    <w:rPr>
      <w:sz w:val="20"/>
      <w:vertAlign w:val="superscript"/>
    </w:rPr>
  </w:style>
  <w:style w:type="paragraph" w:customStyle="1" w:styleId="arimr">
    <w:name w:val="arimr"/>
    <w:basedOn w:val="Normalny"/>
    <w:rsid w:val="00E25741"/>
    <w:pPr>
      <w:widowControl w:val="0"/>
      <w:snapToGrid w:val="0"/>
      <w:spacing w:line="360" w:lineRule="auto"/>
    </w:pPr>
    <w:rPr>
      <w:szCs w:val="20"/>
      <w:lang w:val="en-US"/>
    </w:rPr>
  </w:style>
  <w:style w:type="character" w:customStyle="1" w:styleId="Teksttreci">
    <w:name w:val="Tekst treści_"/>
    <w:link w:val="Teksttreci0"/>
    <w:rsid w:val="00434DF0"/>
    <w:rPr>
      <w:rFonts w:ascii="Verdana" w:eastAsia="Verdana" w:hAnsi="Verdana" w:cs="Verdana"/>
      <w:sz w:val="19"/>
      <w:szCs w:val="19"/>
      <w:shd w:val="clear" w:color="auto" w:fill="FFFFFF"/>
    </w:rPr>
  </w:style>
  <w:style w:type="paragraph" w:customStyle="1" w:styleId="Teksttreci0">
    <w:name w:val="Tekst treści"/>
    <w:basedOn w:val="Normalny"/>
    <w:link w:val="Teksttreci"/>
    <w:rsid w:val="00434DF0"/>
    <w:pPr>
      <w:shd w:val="clear" w:color="auto" w:fill="FFFFFF"/>
      <w:spacing w:line="0" w:lineRule="atLeast"/>
      <w:ind w:hanging="1700"/>
    </w:pPr>
    <w:rPr>
      <w:rFonts w:ascii="Verdana" w:eastAsia="Verdana" w:hAnsi="Verdana" w:cs="Verdana"/>
      <w:sz w:val="19"/>
      <w:szCs w:val="19"/>
      <w:lang w:eastAsia="en-US"/>
    </w:rPr>
  </w:style>
  <w:style w:type="character" w:customStyle="1" w:styleId="Teksttreci4">
    <w:name w:val="Tekst treści (4)_"/>
    <w:link w:val="Teksttreci40"/>
    <w:rsid w:val="00434DF0"/>
    <w:rPr>
      <w:rFonts w:ascii="Verdana" w:eastAsia="Verdana" w:hAnsi="Verdana" w:cs="Verdana"/>
      <w:sz w:val="19"/>
      <w:szCs w:val="19"/>
      <w:shd w:val="clear" w:color="auto" w:fill="FFFFFF"/>
    </w:rPr>
  </w:style>
  <w:style w:type="paragraph" w:customStyle="1" w:styleId="Teksttreci40">
    <w:name w:val="Tekst treści (4)"/>
    <w:basedOn w:val="Normalny"/>
    <w:link w:val="Teksttreci4"/>
    <w:rsid w:val="00434DF0"/>
    <w:pPr>
      <w:shd w:val="clear" w:color="auto" w:fill="FFFFFF"/>
      <w:spacing w:before="240" w:after="240" w:line="0" w:lineRule="atLeast"/>
      <w:ind w:hanging="1420"/>
      <w:jc w:val="both"/>
    </w:pPr>
    <w:rPr>
      <w:rFonts w:ascii="Verdana" w:eastAsia="Verdana" w:hAnsi="Verdana" w:cs="Verdana"/>
      <w:sz w:val="19"/>
      <w:szCs w:val="19"/>
      <w:lang w:eastAsia="en-US"/>
    </w:rPr>
  </w:style>
  <w:style w:type="character" w:styleId="Pogrubienie">
    <w:name w:val="Strong"/>
    <w:uiPriority w:val="22"/>
    <w:qFormat/>
    <w:rsid w:val="00D73978"/>
    <w:rPr>
      <w:b/>
      <w:bCs/>
    </w:rPr>
  </w:style>
  <w:style w:type="table" w:styleId="Tabela-Siatka">
    <w:name w:val="Table Grid"/>
    <w:basedOn w:val="Standardowy"/>
    <w:uiPriority w:val="59"/>
    <w:rsid w:val="00DC4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2Znak">
    <w:name w:val="Nagłówek 2 Znak"/>
    <w:basedOn w:val="Domylnaczcionkaakapitu"/>
    <w:link w:val="Nagwek2"/>
    <w:uiPriority w:val="9"/>
    <w:rsid w:val="00455A11"/>
    <w:rPr>
      <w:rFonts w:asciiTheme="majorHAnsi" w:eastAsiaTheme="majorEastAsia" w:hAnsiTheme="majorHAnsi" w:cstheme="majorBidi"/>
      <w:color w:val="2F5496" w:themeColor="accent1" w:themeShade="BF"/>
      <w:sz w:val="26"/>
      <w:szCs w:val="26"/>
      <w:lang w:eastAsia="pl-PL"/>
    </w:rPr>
  </w:style>
  <w:style w:type="paragraph" w:styleId="Bezodstpw">
    <w:name w:val="No Spacing"/>
    <w:link w:val="BezodstpwZnak"/>
    <w:uiPriority w:val="99"/>
    <w:qFormat/>
    <w:rsid w:val="008D141B"/>
    <w:pPr>
      <w:spacing w:after="0" w:line="240" w:lineRule="auto"/>
    </w:pPr>
  </w:style>
  <w:style w:type="paragraph" w:styleId="Nagwekspisutreci">
    <w:name w:val="TOC Heading"/>
    <w:basedOn w:val="Nagwek1"/>
    <w:next w:val="Normalny"/>
    <w:uiPriority w:val="39"/>
    <w:unhideWhenUsed/>
    <w:qFormat/>
    <w:rsid w:val="00DF1CD8"/>
    <w:pPr>
      <w:spacing w:line="259" w:lineRule="auto"/>
      <w:outlineLvl w:val="9"/>
    </w:pPr>
  </w:style>
  <w:style w:type="paragraph" w:styleId="Spistreci2">
    <w:name w:val="toc 2"/>
    <w:basedOn w:val="Normalny"/>
    <w:next w:val="Normalny"/>
    <w:autoRedefine/>
    <w:uiPriority w:val="39"/>
    <w:unhideWhenUsed/>
    <w:rsid w:val="00DF1CD8"/>
    <w:pPr>
      <w:spacing w:after="100" w:line="259" w:lineRule="auto"/>
      <w:ind w:left="220"/>
    </w:pPr>
    <w:rPr>
      <w:rFonts w:asciiTheme="minorHAnsi" w:eastAsiaTheme="minorEastAsia" w:hAnsiTheme="minorHAnsi"/>
      <w:sz w:val="22"/>
      <w:szCs w:val="22"/>
    </w:rPr>
  </w:style>
  <w:style w:type="paragraph" w:styleId="Spistreci1">
    <w:name w:val="toc 1"/>
    <w:basedOn w:val="Normalny"/>
    <w:next w:val="Normalny"/>
    <w:autoRedefine/>
    <w:uiPriority w:val="39"/>
    <w:unhideWhenUsed/>
    <w:rsid w:val="006215BA"/>
    <w:pPr>
      <w:tabs>
        <w:tab w:val="right" w:leader="dot" w:pos="9061"/>
      </w:tabs>
      <w:spacing w:after="100" w:line="259" w:lineRule="auto"/>
    </w:pPr>
    <w:rPr>
      <w:rFonts w:asciiTheme="minorHAnsi" w:eastAsiaTheme="minorEastAsia" w:hAnsiTheme="minorHAnsi"/>
      <w:b/>
      <w:bCs/>
      <w:noProof/>
      <w:sz w:val="22"/>
      <w:szCs w:val="22"/>
    </w:rPr>
  </w:style>
  <w:style w:type="paragraph" w:styleId="Spistreci3">
    <w:name w:val="toc 3"/>
    <w:basedOn w:val="Normalny"/>
    <w:next w:val="Normalny"/>
    <w:autoRedefine/>
    <w:uiPriority w:val="39"/>
    <w:unhideWhenUsed/>
    <w:rsid w:val="00DF1CD8"/>
    <w:pPr>
      <w:spacing w:after="100" w:line="259" w:lineRule="auto"/>
      <w:ind w:left="440"/>
    </w:pPr>
    <w:rPr>
      <w:rFonts w:asciiTheme="minorHAnsi" w:eastAsiaTheme="minorEastAsia" w:hAnsiTheme="minorHAnsi"/>
      <w:sz w:val="22"/>
      <w:szCs w:val="22"/>
    </w:rPr>
  </w:style>
  <w:style w:type="character" w:styleId="Odwoaniedokomentarza">
    <w:name w:val="annotation reference"/>
    <w:basedOn w:val="Domylnaczcionkaakapitu"/>
    <w:uiPriority w:val="99"/>
    <w:semiHidden/>
    <w:unhideWhenUsed/>
    <w:rsid w:val="002B02A7"/>
    <w:rPr>
      <w:sz w:val="16"/>
      <w:szCs w:val="16"/>
    </w:rPr>
  </w:style>
  <w:style w:type="paragraph" w:styleId="Tekstkomentarza">
    <w:name w:val="annotation text"/>
    <w:basedOn w:val="Normalny"/>
    <w:link w:val="TekstkomentarzaZnak"/>
    <w:uiPriority w:val="99"/>
    <w:unhideWhenUsed/>
    <w:rsid w:val="002B02A7"/>
    <w:rPr>
      <w:sz w:val="20"/>
      <w:szCs w:val="20"/>
    </w:rPr>
  </w:style>
  <w:style w:type="character" w:customStyle="1" w:styleId="TekstkomentarzaZnak">
    <w:name w:val="Tekst komentarza Znak"/>
    <w:basedOn w:val="Domylnaczcionkaakapitu"/>
    <w:link w:val="Tekstkomentarza"/>
    <w:uiPriority w:val="99"/>
    <w:rsid w:val="002B02A7"/>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2B02A7"/>
    <w:rPr>
      <w:b/>
      <w:bCs/>
    </w:rPr>
  </w:style>
  <w:style w:type="character" w:customStyle="1" w:styleId="TematkomentarzaZnak">
    <w:name w:val="Temat komentarza Znak"/>
    <w:basedOn w:val="TekstkomentarzaZnak"/>
    <w:link w:val="Tematkomentarza"/>
    <w:uiPriority w:val="99"/>
    <w:semiHidden/>
    <w:rsid w:val="002B02A7"/>
    <w:rPr>
      <w:rFonts w:ascii="Times New Roman" w:eastAsia="Times New Roman" w:hAnsi="Times New Roman" w:cs="Times New Roman"/>
      <w:b/>
      <w:bCs/>
      <w:sz w:val="20"/>
      <w:szCs w:val="20"/>
      <w:lang w:eastAsia="pl-PL"/>
    </w:rPr>
  </w:style>
  <w:style w:type="paragraph" w:styleId="Poprawka">
    <w:name w:val="Revision"/>
    <w:hidden/>
    <w:uiPriority w:val="99"/>
    <w:semiHidden/>
    <w:rsid w:val="001D0718"/>
    <w:pPr>
      <w:spacing w:after="0" w:line="240" w:lineRule="auto"/>
    </w:pPr>
    <w:rPr>
      <w:rFonts w:ascii="Times New Roman" w:eastAsia="Times New Roman" w:hAnsi="Times New Roman" w:cs="Times New Roman"/>
      <w:sz w:val="24"/>
      <w:szCs w:val="24"/>
      <w:lang w:eastAsia="pl-PL"/>
    </w:rPr>
  </w:style>
  <w:style w:type="paragraph" w:styleId="Podtytu">
    <w:name w:val="Subtitle"/>
    <w:basedOn w:val="Normalny"/>
    <w:next w:val="Normalny"/>
    <w:link w:val="PodtytuZnak"/>
    <w:uiPriority w:val="11"/>
    <w:qFormat/>
    <w:rsid w:val="003F716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PodtytuZnak">
    <w:name w:val="Podtytuł Znak"/>
    <w:basedOn w:val="Domylnaczcionkaakapitu"/>
    <w:link w:val="Podtytu"/>
    <w:uiPriority w:val="11"/>
    <w:rsid w:val="003F7160"/>
    <w:rPr>
      <w:rFonts w:eastAsiaTheme="minorEastAsia"/>
      <w:color w:val="5A5A5A" w:themeColor="text1" w:themeTint="A5"/>
      <w:spacing w:val="15"/>
      <w:lang w:eastAsia="pl-PL"/>
    </w:rPr>
  </w:style>
  <w:style w:type="paragraph" w:styleId="Tekstpodstawowy3">
    <w:name w:val="Body Text 3"/>
    <w:basedOn w:val="Normalny"/>
    <w:link w:val="Tekstpodstawowy3Znak"/>
    <w:uiPriority w:val="99"/>
    <w:semiHidden/>
    <w:unhideWhenUsed/>
    <w:rsid w:val="00997413"/>
    <w:pPr>
      <w:spacing w:after="120"/>
    </w:pPr>
    <w:rPr>
      <w:sz w:val="16"/>
      <w:szCs w:val="16"/>
    </w:rPr>
  </w:style>
  <w:style w:type="character" w:customStyle="1" w:styleId="Tekstpodstawowy3Znak">
    <w:name w:val="Tekst podstawowy 3 Znak"/>
    <w:basedOn w:val="Domylnaczcionkaakapitu"/>
    <w:link w:val="Tekstpodstawowy3"/>
    <w:uiPriority w:val="99"/>
    <w:semiHidden/>
    <w:rsid w:val="00997413"/>
    <w:rPr>
      <w:rFonts w:ascii="Times New Roman" w:eastAsia="Times New Roman" w:hAnsi="Times New Roman" w:cs="Times New Roman"/>
      <w:sz w:val="16"/>
      <w:szCs w:val="16"/>
      <w:lang w:eastAsia="pl-PL"/>
    </w:rPr>
  </w:style>
  <w:style w:type="paragraph" w:styleId="Tekstpodstawowywcity2">
    <w:name w:val="Body Text Indent 2"/>
    <w:basedOn w:val="Normalny"/>
    <w:link w:val="Tekstpodstawowywcity2Znak"/>
    <w:unhideWhenUsed/>
    <w:rsid w:val="00997413"/>
    <w:pPr>
      <w:spacing w:after="120" w:line="480" w:lineRule="auto"/>
      <w:ind w:left="283"/>
    </w:pPr>
  </w:style>
  <w:style w:type="character" w:customStyle="1" w:styleId="Tekstpodstawowywcity2Znak">
    <w:name w:val="Tekst podstawowy wcięty 2 Znak"/>
    <w:basedOn w:val="Domylnaczcionkaakapitu"/>
    <w:link w:val="Tekstpodstawowywcity2"/>
    <w:rsid w:val="00997413"/>
    <w:rPr>
      <w:rFonts w:ascii="Times New Roman" w:eastAsia="Times New Roman" w:hAnsi="Times New Roman" w:cs="Times New Roman"/>
      <w:sz w:val="24"/>
      <w:szCs w:val="24"/>
      <w:lang w:eastAsia="pl-PL"/>
    </w:rPr>
  </w:style>
  <w:style w:type="table" w:customStyle="1" w:styleId="Tabela-Siatka1">
    <w:name w:val="Tabela - Siatka1"/>
    <w:basedOn w:val="Standardowy"/>
    <w:next w:val="Tabela-Siatka"/>
    <w:rsid w:val="00997413"/>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59"/>
    <w:rsid w:val="00AE75D7"/>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
    <w:name w:val="Bez listy1"/>
    <w:next w:val="Bezlisty"/>
    <w:uiPriority w:val="99"/>
    <w:semiHidden/>
    <w:unhideWhenUsed/>
    <w:rsid w:val="001416FB"/>
  </w:style>
  <w:style w:type="character" w:customStyle="1" w:styleId="BezodstpwZnak">
    <w:name w:val="Bez odstępów Znak"/>
    <w:link w:val="Bezodstpw"/>
    <w:uiPriority w:val="99"/>
    <w:rsid w:val="001416FB"/>
  </w:style>
  <w:style w:type="character" w:styleId="UyteHipercze">
    <w:name w:val="FollowedHyperlink"/>
    <w:uiPriority w:val="99"/>
    <w:semiHidden/>
    <w:unhideWhenUsed/>
    <w:rsid w:val="001416FB"/>
    <w:rPr>
      <w:color w:val="954F72"/>
      <w:u w:val="single"/>
    </w:rPr>
  </w:style>
  <w:style w:type="table" w:customStyle="1" w:styleId="Tabela-Siatka3">
    <w:name w:val="Tabela - Siatka3"/>
    <w:basedOn w:val="Standardowy"/>
    <w:next w:val="Tabela-Siatka"/>
    <w:uiPriority w:val="59"/>
    <w:rsid w:val="001416FB"/>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1416FB"/>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character" w:customStyle="1" w:styleId="Domylnaczcionkaakapitu1">
    <w:name w:val="Domyślna czcionka akapitu1"/>
    <w:qFormat/>
    <w:rsid w:val="001416FB"/>
  </w:style>
  <w:style w:type="paragraph" w:styleId="Tekstdymka">
    <w:name w:val="Balloon Text"/>
    <w:basedOn w:val="Normalny"/>
    <w:link w:val="TekstdymkaZnak"/>
    <w:uiPriority w:val="99"/>
    <w:semiHidden/>
    <w:unhideWhenUsed/>
    <w:rsid w:val="001416FB"/>
    <w:rPr>
      <w:rFonts w:ascii="Tahoma" w:eastAsia="Calibri" w:hAnsi="Tahoma" w:cs="Tahoma"/>
      <w:sz w:val="16"/>
      <w:szCs w:val="16"/>
      <w:lang w:eastAsia="en-US"/>
    </w:rPr>
  </w:style>
  <w:style w:type="character" w:customStyle="1" w:styleId="TekstdymkaZnak">
    <w:name w:val="Tekst dymka Znak"/>
    <w:basedOn w:val="Domylnaczcionkaakapitu"/>
    <w:link w:val="Tekstdymka"/>
    <w:uiPriority w:val="99"/>
    <w:semiHidden/>
    <w:rsid w:val="001416FB"/>
    <w:rPr>
      <w:rFonts w:ascii="Tahoma" w:eastAsia="Calibri" w:hAnsi="Tahoma" w:cs="Tahoma"/>
      <w:sz w:val="16"/>
      <w:szCs w:val="16"/>
    </w:rPr>
  </w:style>
  <w:style w:type="paragraph" w:customStyle="1" w:styleId="redniasiatka21">
    <w:name w:val="Średnia siatka 21"/>
    <w:link w:val="redniasiatka2Znak"/>
    <w:uiPriority w:val="99"/>
    <w:qFormat/>
    <w:rsid w:val="001416FB"/>
    <w:pPr>
      <w:suppressAutoHyphens/>
      <w:autoSpaceDN w:val="0"/>
      <w:spacing w:after="0" w:line="240" w:lineRule="auto"/>
      <w:ind w:left="190" w:hanging="10"/>
      <w:jc w:val="both"/>
      <w:textAlignment w:val="baseline"/>
    </w:pPr>
    <w:rPr>
      <w:rFonts w:ascii="Times New Roman" w:eastAsia="Calibri" w:hAnsi="Times New Roman" w:cs="Times New Roman"/>
      <w:color w:val="000000"/>
      <w:lang w:eastAsia="pl-PL"/>
    </w:rPr>
  </w:style>
  <w:style w:type="character" w:customStyle="1" w:styleId="redniasiatka2Znak">
    <w:name w:val="Średnia siatka 2 Znak"/>
    <w:link w:val="redniasiatka21"/>
    <w:uiPriority w:val="99"/>
    <w:locked/>
    <w:rsid w:val="001416FB"/>
    <w:rPr>
      <w:rFonts w:ascii="Times New Roman" w:eastAsia="Calibri" w:hAnsi="Times New Roman" w:cs="Times New Roman"/>
      <w:color w:val="000000"/>
      <w:lang w:eastAsia="pl-PL"/>
    </w:rPr>
  </w:style>
  <w:style w:type="paragraph" w:customStyle="1" w:styleId="Heading">
    <w:name w:val="Heading"/>
    <w:basedOn w:val="Standard"/>
    <w:rsid w:val="001416FB"/>
    <w:pPr>
      <w:widowControl/>
      <w:tabs>
        <w:tab w:val="center" w:pos="4536"/>
        <w:tab w:val="right" w:pos="9072"/>
      </w:tabs>
    </w:pPr>
    <w:rPr>
      <w:rFonts w:ascii="Calibri" w:eastAsia="Calibri" w:hAnsi="Calibri" w:cs="Times New Roman"/>
      <w:sz w:val="22"/>
      <w:szCs w:val="22"/>
      <w:lang w:val="pl-PL" w:eastAsia="zh-CN" w:bidi="ar-SA"/>
    </w:rPr>
  </w:style>
  <w:style w:type="character" w:customStyle="1" w:styleId="Nagwek10">
    <w:name w:val="Nagłówek #1_"/>
    <w:link w:val="Nagwek11"/>
    <w:rsid w:val="001416FB"/>
    <w:rPr>
      <w:shd w:val="clear" w:color="auto" w:fill="FFFFFF"/>
    </w:rPr>
  </w:style>
  <w:style w:type="paragraph" w:customStyle="1" w:styleId="Nagwek11">
    <w:name w:val="Nagłówek #1"/>
    <w:basedOn w:val="Normalny"/>
    <w:link w:val="Nagwek10"/>
    <w:rsid w:val="001416FB"/>
    <w:pPr>
      <w:widowControl w:val="0"/>
      <w:shd w:val="clear" w:color="auto" w:fill="FFFFFF"/>
      <w:spacing w:before="300" w:after="780" w:line="0" w:lineRule="atLeast"/>
      <w:jc w:val="both"/>
      <w:outlineLvl w:val="0"/>
    </w:pPr>
    <w:rPr>
      <w:rFonts w:asciiTheme="minorHAnsi" w:eastAsiaTheme="minorHAnsi" w:hAnsiTheme="minorHAnsi" w:cstheme="minorBidi"/>
      <w:sz w:val="22"/>
      <w:szCs w:val="22"/>
      <w:lang w:eastAsia="en-US"/>
    </w:rPr>
  </w:style>
  <w:style w:type="character" w:customStyle="1" w:styleId="TeksttreciPogrubienie">
    <w:name w:val="Tekst treści + Pogrubienie"/>
    <w:rsid w:val="001416FB"/>
    <w:rPr>
      <w:rFonts w:ascii="Arial" w:eastAsia="Arial" w:hAnsi="Arial" w:cs="Arial"/>
      <w:b/>
      <w:bCs/>
      <w:i w:val="0"/>
      <w:iCs w:val="0"/>
      <w:smallCaps w:val="0"/>
      <w:strike w:val="0"/>
      <w:color w:val="000000"/>
      <w:spacing w:val="0"/>
      <w:w w:val="100"/>
      <w:position w:val="0"/>
      <w:sz w:val="18"/>
      <w:szCs w:val="18"/>
      <w:u w:val="none"/>
      <w:lang w:val="pl"/>
    </w:rPr>
  </w:style>
  <w:style w:type="paragraph" w:styleId="Tekstpodstawowywcity">
    <w:name w:val="Body Text Indent"/>
    <w:basedOn w:val="Normalny"/>
    <w:link w:val="TekstpodstawowywcityZnak"/>
    <w:uiPriority w:val="99"/>
    <w:unhideWhenUsed/>
    <w:rsid w:val="001416FB"/>
    <w:pPr>
      <w:widowControl w:val="0"/>
      <w:suppressAutoHyphens/>
      <w:autoSpaceDN w:val="0"/>
      <w:spacing w:after="120"/>
      <w:ind w:left="283"/>
    </w:pPr>
    <w:rPr>
      <w:rFonts w:eastAsia="Lucida Sans Unicode" w:cs="Tahoma"/>
      <w:kern w:val="3"/>
    </w:rPr>
  </w:style>
  <w:style w:type="character" w:customStyle="1" w:styleId="TekstpodstawowywcityZnak">
    <w:name w:val="Tekst podstawowy wcięty Znak"/>
    <w:basedOn w:val="Domylnaczcionkaakapitu"/>
    <w:link w:val="Tekstpodstawowywcity"/>
    <w:uiPriority w:val="99"/>
    <w:rsid w:val="001416FB"/>
    <w:rPr>
      <w:rFonts w:ascii="Times New Roman" w:eastAsia="Lucida Sans Unicode" w:hAnsi="Times New Roman" w:cs="Tahoma"/>
      <w:kern w:val="3"/>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14560">
      <w:bodyDiv w:val="1"/>
      <w:marLeft w:val="0"/>
      <w:marRight w:val="0"/>
      <w:marTop w:val="0"/>
      <w:marBottom w:val="0"/>
      <w:divBdr>
        <w:top w:val="none" w:sz="0" w:space="0" w:color="auto"/>
        <w:left w:val="none" w:sz="0" w:space="0" w:color="auto"/>
        <w:bottom w:val="none" w:sz="0" w:space="0" w:color="auto"/>
        <w:right w:val="none" w:sz="0" w:space="0" w:color="auto"/>
      </w:divBdr>
      <w:divsChild>
        <w:div w:id="65764034">
          <w:marLeft w:val="0"/>
          <w:marRight w:val="0"/>
          <w:marTop w:val="72"/>
          <w:marBottom w:val="0"/>
          <w:divBdr>
            <w:top w:val="none" w:sz="0" w:space="0" w:color="auto"/>
            <w:left w:val="none" w:sz="0" w:space="0" w:color="auto"/>
            <w:bottom w:val="none" w:sz="0" w:space="0" w:color="auto"/>
            <w:right w:val="none" w:sz="0" w:space="0" w:color="auto"/>
          </w:divBdr>
        </w:div>
        <w:div w:id="444615712">
          <w:marLeft w:val="0"/>
          <w:marRight w:val="0"/>
          <w:marTop w:val="72"/>
          <w:marBottom w:val="0"/>
          <w:divBdr>
            <w:top w:val="none" w:sz="0" w:space="0" w:color="auto"/>
            <w:left w:val="none" w:sz="0" w:space="0" w:color="auto"/>
            <w:bottom w:val="none" w:sz="0" w:space="0" w:color="auto"/>
            <w:right w:val="none" w:sz="0" w:space="0" w:color="auto"/>
          </w:divBdr>
        </w:div>
        <w:div w:id="363484880">
          <w:marLeft w:val="0"/>
          <w:marRight w:val="0"/>
          <w:marTop w:val="72"/>
          <w:marBottom w:val="0"/>
          <w:divBdr>
            <w:top w:val="none" w:sz="0" w:space="0" w:color="auto"/>
            <w:left w:val="none" w:sz="0" w:space="0" w:color="auto"/>
            <w:bottom w:val="none" w:sz="0" w:space="0" w:color="auto"/>
            <w:right w:val="none" w:sz="0" w:space="0" w:color="auto"/>
          </w:divBdr>
        </w:div>
        <w:div w:id="199515119">
          <w:marLeft w:val="0"/>
          <w:marRight w:val="0"/>
          <w:marTop w:val="72"/>
          <w:marBottom w:val="0"/>
          <w:divBdr>
            <w:top w:val="none" w:sz="0" w:space="0" w:color="auto"/>
            <w:left w:val="none" w:sz="0" w:space="0" w:color="auto"/>
            <w:bottom w:val="none" w:sz="0" w:space="0" w:color="auto"/>
            <w:right w:val="none" w:sz="0" w:space="0" w:color="auto"/>
          </w:divBdr>
        </w:div>
        <w:div w:id="2010794769">
          <w:marLeft w:val="0"/>
          <w:marRight w:val="0"/>
          <w:marTop w:val="72"/>
          <w:marBottom w:val="0"/>
          <w:divBdr>
            <w:top w:val="none" w:sz="0" w:space="0" w:color="auto"/>
            <w:left w:val="none" w:sz="0" w:space="0" w:color="auto"/>
            <w:bottom w:val="none" w:sz="0" w:space="0" w:color="auto"/>
            <w:right w:val="none" w:sz="0" w:space="0" w:color="auto"/>
          </w:divBdr>
        </w:div>
        <w:div w:id="1610157215">
          <w:marLeft w:val="0"/>
          <w:marRight w:val="0"/>
          <w:marTop w:val="72"/>
          <w:marBottom w:val="0"/>
          <w:divBdr>
            <w:top w:val="none" w:sz="0" w:space="0" w:color="auto"/>
            <w:left w:val="none" w:sz="0" w:space="0" w:color="auto"/>
            <w:bottom w:val="none" w:sz="0" w:space="0" w:color="auto"/>
            <w:right w:val="none" w:sz="0" w:space="0" w:color="auto"/>
          </w:divBdr>
        </w:div>
        <w:div w:id="1143502686">
          <w:marLeft w:val="0"/>
          <w:marRight w:val="0"/>
          <w:marTop w:val="72"/>
          <w:marBottom w:val="0"/>
          <w:divBdr>
            <w:top w:val="none" w:sz="0" w:space="0" w:color="auto"/>
            <w:left w:val="none" w:sz="0" w:space="0" w:color="auto"/>
            <w:bottom w:val="none" w:sz="0" w:space="0" w:color="auto"/>
            <w:right w:val="none" w:sz="0" w:space="0" w:color="auto"/>
          </w:divBdr>
        </w:div>
      </w:divsChild>
    </w:div>
    <w:div w:id="270550146">
      <w:bodyDiv w:val="1"/>
      <w:marLeft w:val="0"/>
      <w:marRight w:val="0"/>
      <w:marTop w:val="0"/>
      <w:marBottom w:val="0"/>
      <w:divBdr>
        <w:top w:val="none" w:sz="0" w:space="0" w:color="auto"/>
        <w:left w:val="none" w:sz="0" w:space="0" w:color="auto"/>
        <w:bottom w:val="none" w:sz="0" w:space="0" w:color="auto"/>
        <w:right w:val="none" w:sz="0" w:space="0" w:color="auto"/>
      </w:divBdr>
    </w:div>
    <w:div w:id="337654561">
      <w:bodyDiv w:val="1"/>
      <w:marLeft w:val="0"/>
      <w:marRight w:val="0"/>
      <w:marTop w:val="0"/>
      <w:marBottom w:val="0"/>
      <w:divBdr>
        <w:top w:val="none" w:sz="0" w:space="0" w:color="auto"/>
        <w:left w:val="none" w:sz="0" w:space="0" w:color="auto"/>
        <w:bottom w:val="none" w:sz="0" w:space="0" w:color="auto"/>
        <w:right w:val="none" w:sz="0" w:space="0" w:color="auto"/>
      </w:divBdr>
    </w:div>
    <w:div w:id="385418017">
      <w:bodyDiv w:val="1"/>
      <w:marLeft w:val="0"/>
      <w:marRight w:val="0"/>
      <w:marTop w:val="0"/>
      <w:marBottom w:val="0"/>
      <w:divBdr>
        <w:top w:val="none" w:sz="0" w:space="0" w:color="auto"/>
        <w:left w:val="none" w:sz="0" w:space="0" w:color="auto"/>
        <w:bottom w:val="none" w:sz="0" w:space="0" w:color="auto"/>
        <w:right w:val="none" w:sz="0" w:space="0" w:color="auto"/>
      </w:divBdr>
      <w:divsChild>
        <w:div w:id="1490899004">
          <w:marLeft w:val="360"/>
          <w:marRight w:val="0"/>
          <w:marTop w:val="72"/>
          <w:marBottom w:val="72"/>
          <w:divBdr>
            <w:top w:val="none" w:sz="0" w:space="0" w:color="auto"/>
            <w:left w:val="none" w:sz="0" w:space="0" w:color="auto"/>
            <w:bottom w:val="none" w:sz="0" w:space="0" w:color="auto"/>
            <w:right w:val="none" w:sz="0" w:space="0" w:color="auto"/>
          </w:divBdr>
        </w:div>
        <w:div w:id="848373787">
          <w:marLeft w:val="360"/>
          <w:marRight w:val="0"/>
          <w:marTop w:val="0"/>
          <w:marBottom w:val="72"/>
          <w:divBdr>
            <w:top w:val="none" w:sz="0" w:space="0" w:color="auto"/>
            <w:left w:val="none" w:sz="0" w:space="0" w:color="auto"/>
            <w:bottom w:val="none" w:sz="0" w:space="0" w:color="auto"/>
            <w:right w:val="none" w:sz="0" w:space="0" w:color="auto"/>
          </w:divBdr>
        </w:div>
        <w:div w:id="557594348">
          <w:marLeft w:val="360"/>
          <w:marRight w:val="0"/>
          <w:marTop w:val="0"/>
          <w:marBottom w:val="72"/>
          <w:divBdr>
            <w:top w:val="none" w:sz="0" w:space="0" w:color="auto"/>
            <w:left w:val="none" w:sz="0" w:space="0" w:color="auto"/>
            <w:bottom w:val="none" w:sz="0" w:space="0" w:color="auto"/>
            <w:right w:val="none" w:sz="0" w:space="0" w:color="auto"/>
          </w:divBdr>
        </w:div>
        <w:div w:id="556941830">
          <w:marLeft w:val="360"/>
          <w:marRight w:val="0"/>
          <w:marTop w:val="0"/>
          <w:marBottom w:val="72"/>
          <w:divBdr>
            <w:top w:val="none" w:sz="0" w:space="0" w:color="auto"/>
            <w:left w:val="none" w:sz="0" w:space="0" w:color="auto"/>
            <w:bottom w:val="none" w:sz="0" w:space="0" w:color="auto"/>
            <w:right w:val="none" w:sz="0" w:space="0" w:color="auto"/>
          </w:divBdr>
        </w:div>
        <w:div w:id="234898304">
          <w:marLeft w:val="360"/>
          <w:marRight w:val="0"/>
          <w:marTop w:val="0"/>
          <w:marBottom w:val="72"/>
          <w:divBdr>
            <w:top w:val="none" w:sz="0" w:space="0" w:color="auto"/>
            <w:left w:val="none" w:sz="0" w:space="0" w:color="auto"/>
            <w:bottom w:val="none" w:sz="0" w:space="0" w:color="auto"/>
            <w:right w:val="none" w:sz="0" w:space="0" w:color="auto"/>
          </w:divBdr>
        </w:div>
      </w:divsChild>
    </w:div>
    <w:div w:id="410397883">
      <w:bodyDiv w:val="1"/>
      <w:marLeft w:val="0"/>
      <w:marRight w:val="0"/>
      <w:marTop w:val="0"/>
      <w:marBottom w:val="0"/>
      <w:divBdr>
        <w:top w:val="none" w:sz="0" w:space="0" w:color="auto"/>
        <w:left w:val="none" w:sz="0" w:space="0" w:color="auto"/>
        <w:bottom w:val="none" w:sz="0" w:space="0" w:color="auto"/>
        <w:right w:val="none" w:sz="0" w:space="0" w:color="auto"/>
      </w:divBdr>
      <w:divsChild>
        <w:div w:id="776560799">
          <w:marLeft w:val="0"/>
          <w:marRight w:val="0"/>
          <w:marTop w:val="72"/>
          <w:marBottom w:val="0"/>
          <w:divBdr>
            <w:top w:val="none" w:sz="0" w:space="0" w:color="auto"/>
            <w:left w:val="none" w:sz="0" w:space="0" w:color="auto"/>
            <w:bottom w:val="none" w:sz="0" w:space="0" w:color="auto"/>
            <w:right w:val="none" w:sz="0" w:space="0" w:color="auto"/>
          </w:divBdr>
        </w:div>
        <w:div w:id="1209294408">
          <w:marLeft w:val="0"/>
          <w:marRight w:val="0"/>
          <w:marTop w:val="72"/>
          <w:marBottom w:val="0"/>
          <w:divBdr>
            <w:top w:val="none" w:sz="0" w:space="0" w:color="auto"/>
            <w:left w:val="none" w:sz="0" w:space="0" w:color="auto"/>
            <w:bottom w:val="none" w:sz="0" w:space="0" w:color="auto"/>
            <w:right w:val="none" w:sz="0" w:space="0" w:color="auto"/>
          </w:divBdr>
        </w:div>
      </w:divsChild>
    </w:div>
    <w:div w:id="495196314">
      <w:bodyDiv w:val="1"/>
      <w:marLeft w:val="0"/>
      <w:marRight w:val="0"/>
      <w:marTop w:val="0"/>
      <w:marBottom w:val="0"/>
      <w:divBdr>
        <w:top w:val="none" w:sz="0" w:space="0" w:color="auto"/>
        <w:left w:val="none" w:sz="0" w:space="0" w:color="auto"/>
        <w:bottom w:val="none" w:sz="0" w:space="0" w:color="auto"/>
        <w:right w:val="none" w:sz="0" w:space="0" w:color="auto"/>
      </w:divBdr>
    </w:div>
    <w:div w:id="529538414">
      <w:bodyDiv w:val="1"/>
      <w:marLeft w:val="0"/>
      <w:marRight w:val="0"/>
      <w:marTop w:val="0"/>
      <w:marBottom w:val="0"/>
      <w:divBdr>
        <w:top w:val="none" w:sz="0" w:space="0" w:color="auto"/>
        <w:left w:val="none" w:sz="0" w:space="0" w:color="auto"/>
        <w:bottom w:val="none" w:sz="0" w:space="0" w:color="auto"/>
        <w:right w:val="none" w:sz="0" w:space="0" w:color="auto"/>
      </w:divBdr>
      <w:divsChild>
        <w:div w:id="238829315">
          <w:marLeft w:val="360"/>
          <w:marRight w:val="0"/>
          <w:marTop w:val="0"/>
          <w:marBottom w:val="0"/>
          <w:divBdr>
            <w:top w:val="none" w:sz="0" w:space="0" w:color="auto"/>
            <w:left w:val="none" w:sz="0" w:space="0" w:color="auto"/>
            <w:bottom w:val="none" w:sz="0" w:space="0" w:color="auto"/>
            <w:right w:val="none" w:sz="0" w:space="0" w:color="auto"/>
          </w:divBdr>
        </w:div>
        <w:div w:id="1999726897">
          <w:marLeft w:val="360"/>
          <w:marRight w:val="0"/>
          <w:marTop w:val="0"/>
          <w:marBottom w:val="0"/>
          <w:divBdr>
            <w:top w:val="none" w:sz="0" w:space="0" w:color="auto"/>
            <w:left w:val="none" w:sz="0" w:space="0" w:color="auto"/>
            <w:bottom w:val="none" w:sz="0" w:space="0" w:color="auto"/>
            <w:right w:val="none" w:sz="0" w:space="0" w:color="auto"/>
          </w:divBdr>
        </w:div>
        <w:div w:id="320618986">
          <w:marLeft w:val="360"/>
          <w:marRight w:val="0"/>
          <w:marTop w:val="0"/>
          <w:marBottom w:val="0"/>
          <w:divBdr>
            <w:top w:val="none" w:sz="0" w:space="0" w:color="auto"/>
            <w:left w:val="none" w:sz="0" w:space="0" w:color="auto"/>
            <w:bottom w:val="none" w:sz="0" w:space="0" w:color="auto"/>
            <w:right w:val="none" w:sz="0" w:space="0" w:color="auto"/>
          </w:divBdr>
        </w:div>
        <w:div w:id="1454248719">
          <w:marLeft w:val="360"/>
          <w:marRight w:val="0"/>
          <w:marTop w:val="0"/>
          <w:marBottom w:val="0"/>
          <w:divBdr>
            <w:top w:val="none" w:sz="0" w:space="0" w:color="auto"/>
            <w:left w:val="none" w:sz="0" w:space="0" w:color="auto"/>
            <w:bottom w:val="none" w:sz="0" w:space="0" w:color="auto"/>
            <w:right w:val="none" w:sz="0" w:space="0" w:color="auto"/>
          </w:divBdr>
        </w:div>
        <w:div w:id="1145008381">
          <w:marLeft w:val="360"/>
          <w:marRight w:val="0"/>
          <w:marTop w:val="0"/>
          <w:marBottom w:val="0"/>
          <w:divBdr>
            <w:top w:val="none" w:sz="0" w:space="0" w:color="auto"/>
            <w:left w:val="none" w:sz="0" w:space="0" w:color="auto"/>
            <w:bottom w:val="none" w:sz="0" w:space="0" w:color="auto"/>
            <w:right w:val="none" w:sz="0" w:space="0" w:color="auto"/>
          </w:divBdr>
        </w:div>
        <w:div w:id="1230388417">
          <w:marLeft w:val="360"/>
          <w:marRight w:val="0"/>
          <w:marTop w:val="0"/>
          <w:marBottom w:val="0"/>
          <w:divBdr>
            <w:top w:val="none" w:sz="0" w:space="0" w:color="auto"/>
            <w:left w:val="none" w:sz="0" w:space="0" w:color="auto"/>
            <w:bottom w:val="none" w:sz="0" w:space="0" w:color="auto"/>
            <w:right w:val="none" w:sz="0" w:space="0" w:color="auto"/>
          </w:divBdr>
        </w:div>
        <w:div w:id="1064717782">
          <w:marLeft w:val="360"/>
          <w:marRight w:val="0"/>
          <w:marTop w:val="0"/>
          <w:marBottom w:val="0"/>
          <w:divBdr>
            <w:top w:val="none" w:sz="0" w:space="0" w:color="auto"/>
            <w:left w:val="none" w:sz="0" w:space="0" w:color="auto"/>
            <w:bottom w:val="none" w:sz="0" w:space="0" w:color="auto"/>
            <w:right w:val="none" w:sz="0" w:space="0" w:color="auto"/>
          </w:divBdr>
        </w:div>
        <w:div w:id="908930460">
          <w:marLeft w:val="360"/>
          <w:marRight w:val="0"/>
          <w:marTop w:val="0"/>
          <w:marBottom w:val="0"/>
          <w:divBdr>
            <w:top w:val="none" w:sz="0" w:space="0" w:color="auto"/>
            <w:left w:val="none" w:sz="0" w:space="0" w:color="auto"/>
            <w:bottom w:val="none" w:sz="0" w:space="0" w:color="auto"/>
            <w:right w:val="none" w:sz="0" w:space="0" w:color="auto"/>
          </w:divBdr>
        </w:div>
        <w:div w:id="1083188564">
          <w:marLeft w:val="360"/>
          <w:marRight w:val="0"/>
          <w:marTop w:val="0"/>
          <w:marBottom w:val="0"/>
          <w:divBdr>
            <w:top w:val="none" w:sz="0" w:space="0" w:color="auto"/>
            <w:left w:val="none" w:sz="0" w:space="0" w:color="auto"/>
            <w:bottom w:val="none" w:sz="0" w:space="0" w:color="auto"/>
            <w:right w:val="none" w:sz="0" w:space="0" w:color="auto"/>
          </w:divBdr>
        </w:div>
      </w:divsChild>
    </w:div>
    <w:div w:id="647973852">
      <w:bodyDiv w:val="1"/>
      <w:marLeft w:val="0"/>
      <w:marRight w:val="0"/>
      <w:marTop w:val="0"/>
      <w:marBottom w:val="0"/>
      <w:divBdr>
        <w:top w:val="none" w:sz="0" w:space="0" w:color="auto"/>
        <w:left w:val="none" w:sz="0" w:space="0" w:color="auto"/>
        <w:bottom w:val="none" w:sz="0" w:space="0" w:color="auto"/>
        <w:right w:val="none" w:sz="0" w:space="0" w:color="auto"/>
      </w:divBdr>
    </w:div>
    <w:div w:id="692460919">
      <w:bodyDiv w:val="1"/>
      <w:marLeft w:val="0"/>
      <w:marRight w:val="0"/>
      <w:marTop w:val="0"/>
      <w:marBottom w:val="0"/>
      <w:divBdr>
        <w:top w:val="none" w:sz="0" w:space="0" w:color="auto"/>
        <w:left w:val="none" w:sz="0" w:space="0" w:color="auto"/>
        <w:bottom w:val="none" w:sz="0" w:space="0" w:color="auto"/>
        <w:right w:val="none" w:sz="0" w:space="0" w:color="auto"/>
      </w:divBdr>
    </w:div>
    <w:div w:id="991717240">
      <w:bodyDiv w:val="1"/>
      <w:marLeft w:val="0"/>
      <w:marRight w:val="0"/>
      <w:marTop w:val="0"/>
      <w:marBottom w:val="0"/>
      <w:divBdr>
        <w:top w:val="none" w:sz="0" w:space="0" w:color="auto"/>
        <w:left w:val="none" w:sz="0" w:space="0" w:color="auto"/>
        <w:bottom w:val="none" w:sz="0" w:space="0" w:color="auto"/>
        <w:right w:val="none" w:sz="0" w:space="0" w:color="auto"/>
      </w:divBdr>
    </w:div>
    <w:div w:id="1008409390">
      <w:bodyDiv w:val="1"/>
      <w:marLeft w:val="0"/>
      <w:marRight w:val="0"/>
      <w:marTop w:val="0"/>
      <w:marBottom w:val="0"/>
      <w:divBdr>
        <w:top w:val="none" w:sz="0" w:space="0" w:color="auto"/>
        <w:left w:val="none" w:sz="0" w:space="0" w:color="auto"/>
        <w:bottom w:val="none" w:sz="0" w:space="0" w:color="auto"/>
        <w:right w:val="none" w:sz="0" w:space="0" w:color="auto"/>
      </w:divBdr>
      <w:divsChild>
        <w:div w:id="1783106282">
          <w:marLeft w:val="360"/>
          <w:marRight w:val="0"/>
          <w:marTop w:val="0"/>
          <w:marBottom w:val="72"/>
          <w:divBdr>
            <w:top w:val="none" w:sz="0" w:space="0" w:color="auto"/>
            <w:left w:val="none" w:sz="0" w:space="0" w:color="auto"/>
            <w:bottom w:val="none" w:sz="0" w:space="0" w:color="auto"/>
            <w:right w:val="none" w:sz="0" w:space="0" w:color="auto"/>
          </w:divBdr>
        </w:div>
        <w:div w:id="1022437493">
          <w:marLeft w:val="360"/>
          <w:marRight w:val="0"/>
          <w:marTop w:val="0"/>
          <w:marBottom w:val="72"/>
          <w:divBdr>
            <w:top w:val="none" w:sz="0" w:space="0" w:color="auto"/>
            <w:left w:val="none" w:sz="0" w:space="0" w:color="auto"/>
            <w:bottom w:val="none" w:sz="0" w:space="0" w:color="auto"/>
            <w:right w:val="none" w:sz="0" w:space="0" w:color="auto"/>
          </w:divBdr>
        </w:div>
        <w:div w:id="930967491">
          <w:marLeft w:val="360"/>
          <w:marRight w:val="0"/>
          <w:marTop w:val="0"/>
          <w:marBottom w:val="72"/>
          <w:divBdr>
            <w:top w:val="none" w:sz="0" w:space="0" w:color="auto"/>
            <w:left w:val="none" w:sz="0" w:space="0" w:color="auto"/>
            <w:bottom w:val="none" w:sz="0" w:space="0" w:color="auto"/>
            <w:right w:val="none" w:sz="0" w:space="0" w:color="auto"/>
          </w:divBdr>
        </w:div>
        <w:div w:id="706419362">
          <w:marLeft w:val="360"/>
          <w:marRight w:val="0"/>
          <w:marTop w:val="0"/>
          <w:marBottom w:val="72"/>
          <w:divBdr>
            <w:top w:val="none" w:sz="0" w:space="0" w:color="auto"/>
            <w:left w:val="none" w:sz="0" w:space="0" w:color="auto"/>
            <w:bottom w:val="none" w:sz="0" w:space="0" w:color="auto"/>
            <w:right w:val="none" w:sz="0" w:space="0" w:color="auto"/>
          </w:divBdr>
        </w:div>
      </w:divsChild>
    </w:div>
    <w:div w:id="1070661730">
      <w:bodyDiv w:val="1"/>
      <w:marLeft w:val="0"/>
      <w:marRight w:val="0"/>
      <w:marTop w:val="0"/>
      <w:marBottom w:val="0"/>
      <w:divBdr>
        <w:top w:val="none" w:sz="0" w:space="0" w:color="auto"/>
        <w:left w:val="none" w:sz="0" w:space="0" w:color="auto"/>
        <w:bottom w:val="none" w:sz="0" w:space="0" w:color="auto"/>
        <w:right w:val="none" w:sz="0" w:space="0" w:color="auto"/>
      </w:divBdr>
      <w:divsChild>
        <w:div w:id="1540044831">
          <w:marLeft w:val="360"/>
          <w:marRight w:val="0"/>
          <w:marTop w:val="0"/>
          <w:marBottom w:val="0"/>
          <w:divBdr>
            <w:top w:val="none" w:sz="0" w:space="0" w:color="auto"/>
            <w:left w:val="none" w:sz="0" w:space="0" w:color="auto"/>
            <w:bottom w:val="none" w:sz="0" w:space="0" w:color="auto"/>
            <w:right w:val="none" w:sz="0" w:space="0" w:color="auto"/>
          </w:divBdr>
        </w:div>
        <w:div w:id="547181092">
          <w:marLeft w:val="360"/>
          <w:marRight w:val="0"/>
          <w:marTop w:val="0"/>
          <w:marBottom w:val="0"/>
          <w:divBdr>
            <w:top w:val="none" w:sz="0" w:space="0" w:color="auto"/>
            <w:left w:val="none" w:sz="0" w:space="0" w:color="auto"/>
            <w:bottom w:val="none" w:sz="0" w:space="0" w:color="auto"/>
            <w:right w:val="none" w:sz="0" w:space="0" w:color="auto"/>
          </w:divBdr>
        </w:div>
        <w:div w:id="1420910767">
          <w:marLeft w:val="360"/>
          <w:marRight w:val="0"/>
          <w:marTop w:val="0"/>
          <w:marBottom w:val="0"/>
          <w:divBdr>
            <w:top w:val="none" w:sz="0" w:space="0" w:color="auto"/>
            <w:left w:val="none" w:sz="0" w:space="0" w:color="auto"/>
            <w:bottom w:val="none" w:sz="0" w:space="0" w:color="auto"/>
            <w:right w:val="none" w:sz="0" w:space="0" w:color="auto"/>
          </w:divBdr>
        </w:div>
        <w:div w:id="1350794050">
          <w:marLeft w:val="360"/>
          <w:marRight w:val="0"/>
          <w:marTop w:val="0"/>
          <w:marBottom w:val="0"/>
          <w:divBdr>
            <w:top w:val="none" w:sz="0" w:space="0" w:color="auto"/>
            <w:left w:val="none" w:sz="0" w:space="0" w:color="auto"/>
            <w:bottom w:val="none" w:sz="0" w:space="0" w:color="auto"/>
            <w:right w:val="none" w:sz="0" w:space="0" w:color="auto"/>
          </w:divBdr>
        </w:div>
        <w:div w:id="939486894">
          <w:marLeft w:val="360"/>
          <w:marRight w:val="0"/>
          <w:marTop w:val="0"/>
          <w:marBottom w:val="0"/>
          <w:divBdr>
            <w:top w:val="none" w:sz="0" w:space="0" w:color="auto"/>
            <w:left w:val="none" w:sz="0" w:space="0" w:color="auto"/>
            <w:bottom w:val="none" w:sz="0" w:space="0" w:color="auto"/>
            <w:right w:val="none" w:sz="0" w:space="0" w:color="auto"/>
          </w:divBdr>
        </w:div>
      </w:divsChild>
    </w:div>
    <w:div w:id="1080327599">
      <w:bodyDiv w:val="1"/>
      <w:marLeft w:val="0"/>
      <w:marRight w:val="0"/>
      <w:marTop w:val="0"/>
      <w:marBottom w:val="0"/>
      <w:divBdr>
        <w:top w:val="none" w:sz="0" w:space="0" w:color="auto"/>
        <w:left w:val="none" w:sz="0" w:space="0" w:color="auto"/>
        <w:bottom w:val="none" w:sz="0" w:space="0" w:color="auto"/>
        <w:right w:val="none" w:sz="0" w:space="0" w:color="auto"/>
      </w:divBdr>
    </w:div>
    <w:div w:id="1088621602">
      <w:bodyDiv w:val="1"/>
      <w:marLeft w:val="0"/>
      <w:marRight w:val="0"/>
      <w:marTop w:val="0"/>
      <w:marBottom w:val="0"/>
      <w:divBdr>
        <w:top w:val="none" w:sz="0" w:space="0" w:color="auto"/>
        <w:left w:val="none" w:sz="0" w:space="0" w:color="auto"/>
        <w:bottom w:val="none" w:sz="0" w:space="0" w:color="auto"/>
        <w:right w:val="none" w:sz="0" w:space="0" w:color="auto"/>
      </w:divBdr>
      <w:divsChild>
        <w:div w:id="1954828341">
          <w:marLeft w:val="360"/>
          <w:marRight w:val="0"/>
          <w:marTop w:val="72"/>
          <w:marBottom w:val="72"/>
          <w:divBdr>
            <w:top w:val="none" w:sz="0" w:space="0" w:color="auto"/>
            <w:left w:val="none" w:sz="0" w:space="0" w:color="auto"/>
            <w:bottom w:val="none" w:sz="0" w:space="0" w:color="auto"/>
            <w:right w:val="none" w:sz="0" w:space="0" w:color="auto"/>
          </w:divBdr>
        </w:div>
        <w:div w:id="479931010">
          <w:marLeft w:val="360"/>
          <w:marRight w:val="0"/>
          <w:marTop w:val="0"/>
          <w:marBottom w:val="72"/>
          <w:divBdr>
            <w:top w:val="none" w:sz="0" w:space="0" w:color="auto"/>
            <w:left w:val="none" w:sz="0" w:space="0" w:color="auto"/>
            <w:bottom w:val="none" w:sz="0" w:space="0" w:color="auto"/>
            <w:right w:val="none" w:sz="0" w:space="0" w:color="auto"/>
          </w:divBdr>
        </w:div>
        <w:div w:id="1069114775">
          <w:marLeft w:val="360"/>
          <w:marRight w:val="0"/>
          <w:marTop w:val="0"/>
          <w:marBottom w:val="72"/>
          <w:divBdr>
            <w:top w:val="none" w:sz="0" w:space="0" w:color="auto"/>
            <w:left w:val="none" w:sz="0" w:space="0" w:color="auto"/>
            <w:bottom w:val="none" w:sz="0" w:space="0" w:color="auto"/>
            <w:right w:val="none" w:sz="0" w:space="0" w:color="auto"/>
          </w:divBdr>
        </w:div>
        <w:div w:id="2074740890">
          <w:marLeft w:val="360"/>
          <w:marRight w:val="0"/>
          <w:marTop w:val="0"/>
          <w:marBottom w:val="72"/>
          <w:divBdr>
            <w:top w:val="none" w:sz="0" w:space="0" w:color="auto"/>
            <w:left w:val="none" w:sz="0" w:space="0" w:color="auto"/>
            <w:bottom w:val="none" w:sz="0" w:space="0" w:color="auto"/>
            <w:right w:val="none" w:sz="0" w:space="0" w:color="auto"/>
          </w:divBdr>
        </w:div>
        <w:div w:id="197621129">
          <w:marLeft w:val="360"/>
          <w:marRight w:val="0"/>
          <w:marTop w:val="0"/>
          <w:marBottom w:val="72"/>
          <w:divBdr>
            <w:top w:val="none" w:sz="0" w:space="0" w:color="auto"/>
            <w:left w:val="none" w:sz="0" w:space="0" w:color="auto"/>
            <w:bottom w:val="none" w:sz="0" w:space="0" w:color="auto"/>
            <w:right w:val="none" w:sz="0" w:space="0" w:color="auto"/>
          </w:divBdr>
        </w:div>
      </w:divsChild>
    </w:div>
    <w:div w:id="1370108821">
      <w:bodyDiv w:val="1"/>
      <w:marLeft w:val="0"/>
      <w:marRight w:val="0"/>
      <w:marTop w:val="0"/>
      <w:marBottom w:val="0"/>
      <w:divBdr>
        <w:top w:val="none" w:sz="0" w:space="0" w:color="auto"/>
        <w:left w:val="none" w:sz="0" w:space="0" w:color="auto"/>
        <w:bottom w:val="none" w:sz="0" w:space="0" w:color="auto"/>
        <w:right w:val="none" w:sz="0" w:space="0" w:color="auto"/>
      </w:divBdr>
    </w:div>
    <w:div w:id="1404064702">
      <w:bodyDiv w:val="1"/>
      <w:marLeft w:val="0"/>
      <w:marRight w:val="0"/>
      <w:marTop w:val="0"/>
      <w:marBottom w:val="0"/>
      <w:divBdr>
        <w:top w:val="none" w:sz="0" w:space="0" w:color="auto"/>
        <w:left w:val="none" w:sz="0" w:space="0" w:color="auto"/>
        <w:bottom w:val="none" w:sz="0" w:space="0" w:color="auto"/>
        <w:right w:val="none" w:sz="0" w:space="0" w:color="auto"/>
      </w:divBdr>
      <w:divsChild>
        <w:div w:id="1143424557">
          <w:marLeft w:val="0"/>
          <w:marRight w:val="0"/>
          <w:marTop w:val="0"/>
          <w:marBottom w:val="0"/>
          <w:divBdr>
            <w:top w:val="none" w:sz="0" w:space="0" w:color="auto"/>
            <w:left w:val="none" w:sz="0" w:space="0" w:color="auto"/>
            <w:bottom w:val="none" w:sz="0" w:space="0" w:color="auto"/>
            <w:right w:val="none" w:sz="0" w:space="0" w:color="auto"/>
          </w:divBdr>
        </w:div>
      </w:divsChild>
    </w:div>
    <w:div w:id="1418480965">
      <w:bodyDiv w:val="1"/>
      <w:marLeft w:val="0"/>
      <w:marRight w:val="0"/>
      <w:marTop w:val="0"/>
      <w:marBottom w:val="0"/>
      <w:divBdr>
        <w:top w:val="none" w:sz="0" w:space="0" w:color="auto"/>
        <w:left w:val="none" w:sz="0" w:space="0" w:color="auto"/>
        <w:bottom w:val="none" w:sz="0" w:space="0" w:color="auto"/>
        <w:right w:val="none" w:sz="0" w:space="0" w:color="auto"/>
      </w:divBdr>
    </w:div>
    <w:div w:id="1620644762">
      <w:bodyDiv w:val="1"/>
      <w:marLeft w:val="0"/>
      <w:marRight w:val="0"/>
      <w:marTop w:val="0"/>
      <w:marBottom w:val="0"/>
      <w:divBdr>
        <w:top w:val="none" w:sz="0" w:space="0" w:color="auto"/>
        <w:left w:val="none" w:sz="0" w:space="0" w:color="auto"/>
        <w:bottom w:val="none" w:sz="0" w:space="0" w:color="auto"/>
        <w:right w:val="none" w:sz="0" w:space="0" w:color="auto"/>
      </w:divBdr>
      <w:divsChild>
        <w:div w:id="1142506454">
          <w:marLeft w:val="0"/>
          <w:marRight w:val="0"/>
          <w:marTop w:val="72"/>
          <w:marBottom w:val="0"/>
          <w:divBdr>
            <w:top w:val="none" w:sz="0" w:space="0" w:color="auto"/>
            <w:left w:val="none" w:sz="0" w:space="0" w:color="auto"/>
            <w:bottom w:val="none" w:sz="0" w:space="0" w:color="auto"/>
            <w:right w:val="none" w:sz="0" w:space="0" w:color="auto"/>
          </w:divBdr>
        </w:div>
        <w:div w:id="1967852149">
          <w:marLeft w:val="0"/>
          <w:marRight w:val="0"/>
          <w:marTop w:val="72"/>
          <w:marBottom w:val="0"/>
          <w:divBdr>
            <w:top w:val="none" w:sz="0" w:space="0" w:color="auto"/>
            <w:left w:val="none" w:sz="0" w:space="0" w:color="auto"/>
            <w:bottom w:val="none" w:sz="0" w:space="0" w:color="auto"/>
            <w:right w:val="none" w:sz="0" w:space="0" w:color="auto"/>
          </w:divBdr>
        </w:div>
        <w:div w:id="1115903797">
          <w:marLeft w:val="0"/>
          <w:marRight w:val="0"/>
          <w:marTop w:val="72"/>
          <w:marBottom w:val="0"/>
          <w:divBdr>
            <w:top w:val="none" w:sz="0" w:space="0" w:color="auto"/>
            <w:left w:val="none" w:sz="0" w:space="0" w:color="auto"/>
            <w:bottom w:val="none" w:sz="0" w:space="0" w:color="auto"/>
            <w:right w:val="none" w:sz="0" w:space="0" w:color="auto"/>
          </w:divBdr>
        </w:div>
        <w:div w:id="625936223">
          <w:marLeft w:val="0"/>
          <w:marRight w:val="0"/>
          <w:marTop w:val="72"/>
          <w:marBottom w:val="0"/>
          <w:divBdr>
            <w:top w:val="none" w:sz="0" w:space="0" w:color="auto"/>
            <w:left w:val="none" w:sz="0" w:space="0" w:color="auto"/>
            <w:bottom w:val="none" w:sz="0" w:space="0" w:color="auto"/>
            <w:right w:val="none" w:sz="0" w:space="0" w:color="auto"/>
          </w:divBdr>
        </w:div>
      </w:divsChild>
    </w:div>
    <w:div w:id="1647661987">
      <w:bodyDiv w:val="1"/>
      <w:marLeft w:val="0"/>
      <w:marRight w:val="0"/>
      <w:marTop w:val="0"/>
      <w:marBottom w:val="0"/>
      <w:divBdr>
        <w:top w:val="none" w:sz="0" w:space="0" w:color="auto"/>
        <w:left w:val="none" w:sz="0" w:space="0" w:color="auto"/>
        <w:bottom w:val="none" w:sz="0" w:space="0" w:color="auto"/>
        <w:right w:val="none" w:sz="0" w:space="0" w:color="auto"/>
      </w:divBdr>
      <w:divsChild>
        <w:div w:id="1517185619">
          <w:marLeft w:val="0"/>
          <w:marRight w:val="0"/>
          <w:marTop w:val="72"/>
          <w:marBottom w:val="0"/>
          <w:divBdr>
            <w:top w:val="none" w:sz="0" w:space="0" w:color="auto"/>
            <w:left w:val="none" w:sz="0" w:space="0" w:color="auto"/>
            <w:bottom w:val="none" w:sz="0" w:space="0" w:color="auto"/>
            <w:right w:val="none" w:sz="0" w:space="0" w:color="auto"/>
          </w:divBdr>
          <w:divsChild>
            <w:div w:id="2026057524">
              <w:marLeft w:val="360"/>
              <w:marRight w:val="0"/>
              <w:marTop w:val="72"/>
              <w:marBottom w:val="72"/>
              <w:divBdr>
                <w:top w:val="none" w:sz="0" w:space="0" w:color="auto"/>
                <w:left w:val="none" w:sz="0" w:space="0" w:color="auto"/>
                <w:bottom w:val="none" w:sz="0" w:space="0" w:color="auto"/>
                <w:right w:val="none" w:sz="0" w:space="0" w:color="auto"/>
              </w:divBdr>
            </w:div>
            <w:div w:id="2115325891">
              <w:marLeft w:val="360"/>
              <w:marRight w:val="0"/>
              <w:marTop w:val="0"/>
              <w:marBottom w:val="72"/>
              <w:divBdr>
                <w:top w:val="none" w:sz="0" w:space="0" w:color="auto"/>
                <w:left w:val="none" w:sz="0" w:space="0" w:color="auto"/>
                <w:bottom w:val="none" w:sz="0" w:space="0" w:color="auto"/>
                <w:right w:val="none" w:sz="0" w:space="0" w:color="auto"/>
              </w:divBdr>
            </w:div>
            <w:div w:id="932393963">
              <w:marLeft w:val="360"/>
              <w:marRight w:val="0"/>
              <w:marTop w:val="0"/>
              <w:marBottom w:val="72"/>
              <w:divBdr>
                <w:top w:val="none" w:sz="0" w:space="0" w:color="auto"/>
                <w:left w:val="none" w:sz="0" w:space="0" w:color="auto"/>
                <w:bottom w:val="none" w:sz="0" w:space="0" w:color="auto"/>
                <w:right w:val="none" w:sz="0" w:space="0" w:color="auto"/>
              </w:divBdr>
              <w:divsChild>
                <w:div w:id="60911329">
                  <w:marLeft w:val="360"/>
                  <w:marRight w:val="0"/>
                  <w:marTop w:val="0"/>
                  <w:marBottom w:val="0"/>
                  <w:divBdr>
                    <w:top w:val="none" w:sz="0" w:space="0" w:color="auto"/>
                    <w:left w:val="none" w:sz="0" w:space="0" w:color="auto"/>
                    <w:bottom w:val="none" w:sz="0" w:space="0" w:color="auto"/>
                    <w:right w:val="none" w:sz="0" w:space="0" w:color="auto"/>
                  </w:divBdr>
                </w:div>
                <w:div w:id="1249391801">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 w:id="177934820">
          <w:marLeft w:val="0"/>
          <w:marRight w:val="0"/>
          <w:marTop w:val="72"/>
          <w:marBottom w:val="0"/>
          <w:divBdr>
            <w:top w:val="none" w:sz="0" w:space="0" w:color="auto"/>
            <w:left w:val="none" w:sz="0" w:space="0" w:color="auto"/>
            <w:bottom w:val="none" w:sz="0" w:space="0" w:color="auto"/>
            <w:right w:val="none" w:sz="0" w:space="0" w:color="auto"/>
          </w:divBdr>
        </w:div>
        <w:div w:id="1979455906">
          <w:marLeft w:val="0"/>
          <w:marRight w:val="0"/>
          <w:marTop w:val="72"/>
          <w:marBottom w:val="0"/>
          <w:divBdr>
            <w:top w:val="none" w:sz="0" w:space="0" w:color="auto"/>
            <w:left w:val="none" w:sz="0" w:space="0" w:color="auto"/>
            <w:bottom w:val="none" w:sz="0" w:space="0" w:color="auto"/>
            <w:right w:val="none" w:sz="0" w:space="0" w:color="auto"/>
          </w:divBdr>
        </w:div>
      </w:divsChild>
    </w:div>
    <w:div w:id="1700861654">
      <w:bodyDiv w:val="1"/>
      <w:marLeft w:val="0"/>
      <w:marRight w:val="0"/>
      <w:marTop w:val="0"/>
      <w:marBottom w:val="0"/>
      <w:divBdr>
        <w:top w:val="none" w:sz="0" w:space="0" w:color="auto"/>
        <w:left w:val="none" w:sz="0" w:space="0" w:color="auto"/>
        <w:bottom w:val="none" w:sz="0" w:space="0" w:color="auto"/>
        <w:right w:val="none" w:sz="0" w:space="0" w:color="auto"/>
      </w:divBdr>
      <w:divsChild>
        <w:div w:id="1231963392">
          <w:marLeft w:val="360"/>
          <w:marRight w:val="0"/>
          <w:marTop w:val="72"/>
          <w:marBottom w:val="72"/>
          <w:divBdr>
            <w:top w:val="none" w:sz="0" w:space="0" w:color="auto"/>
            <w:left w:val="none" w:sz="0" w:space="0" w:color="auto"/>
            <w:bottom w:val="none" w:sz="0" w:space="0" w:color="auto"/>
            <w:right w:val="none" w:sz="0" w:space="0" w:color="auto"/>
          </w:divBdr>
        </w:div>
        <w:div w:id="741873573">
          <w:marLeft w:val="360"/>
          <w:marRight w:val="0"/>
          <w:marTop w:val="0"/>
          <w:marBottom w:val="72"/>
          <w:divBdr>
            <w:top w:val="none" w:sz="0" w:space="0" w:color="auto"/>
            <w:left w:val="none" w:sz="0" w:space="0" w:color="auto"/>
            <w:bottom w:val="none" w:sz="0" w:space="0" w:color="auto"/>
            <w:right w:val="none" w:sz="0" w:space="0" w:color="auto"/>
          </w:divBdr>
        </w:div>
        <w:div w:id="643698294">
          <w:marLeft w:val="360"/>
          <w:marRight w:val="0"/>
          <w:marTop w:val="0"/>
          <w:marBottom w:val="72"/>
          <w:divBdr>
            <w:top w:val="none" w:sz="0" w:space="0" w:color="auto"/>
            <w:left w:val="none" w:sz="0" w:space="0" w:color="auto"/>
            <w:bottom w:val="none" w:sz="0" w:space="0" w:color="auto"/>
            <w:right w:val="none" w:sz="0" w:space="0" w:color="auto"/>
          </w:divBdr>
        </w:div>
        <w:div w:id="1064569539">
          <w:marLeft w:val="360"/>
          <w:marRight w:val="0"/>
          <w:marTop w:val="0"/>
          <w:marBottom w:val="72"/>
          <w:divBdr>
            <w:top w:val="none" w:sz="0" w:space="0" w:color="auto"/>
            <w:left w:val="none" w:sz="0" w:space="0" w:color="auto"/>
            <w:bottom w:val="none" w:sz="0" w:space="0" w:color="auto"/>
            <w:right w:val="none" w:sz="0" w:space="0" w:color="auto"/>
          </w:divBdr>
        </w:div>
      </w:divsChild>
    </w:div>
    <w:div w:id="1884750278">
      <w:bodyDiv w:val="1"/>
      <w:marLeft w:val="0"/>
      <w:marRight w:val="0"/>
      <w:marTop w:val="0"/>
      <w:marBottom w:val="0"/>
      <w:divBdr>
        <w:top w:val="none" w:sz="0" w:space="0" w:color="auto"/>
        <w:left w:val="none" w:sz="0" w:space="0" w:color="auto"/>
        <w:bottom w:val="none" w:sz="0" w:space="0" w:color="auto"/>
        <w:right w:val="none" w:sz="0" w:space="0" w:color="auto"/>
      </w:divBdr>
      <w:divsChild>
        <w:div w:id="633172459">
          <w:marLeft w:val="360"/>
          <w:marRight w:val="0"/>
          <w:marTop w:val="72"/>
          <w:marBottom w:val="72"/>
          <w:divBdr>
            <w:top w:val="none" w:sz="0" w:space="0" w:color="auto"/>
            <w:left w:val="none" w:sz="0" w:space="0" w:color="auto"/>
            <w:bottom w:val="none" w:sz="0" w:space="0" w:color="auto"/>
            <w:right w:val="none" w:sz="0" w:space="0" w:color="auto"/>
          </w:divBdr>
        </w:div>
        <w:div w:id="1861700657">
          <w:marLeft w:val="360"/>
          <w:marRight w:val="0"/>
          <w:marTop w:val="0"/>
          <w:marBottom w:val="72"/>
          <w:divBdr>
            <w:top w:val="none" w:sz="0" w:space="0" w:color="auto"/>
            <w:left w:val="none" w:sz="0" w:space="0" w:color="auto"/>
            <w:bottom w:val="none" w:sz="0" w:space="0" w:color="auto"/>
            <w:right w:val="none" w:sz="0" w:space="0" w:color="auto"/>
          </w:divBdr>
        </w:div>
        <w:div w:id="416175423">
          <w:marLeft w:val="360"/>
          <w:marRight w:val="0"/>
          <w:marTop w:val="0"/>
          <w:marBottom w:val="72"/>
          <w:divBdr>
            <w:top w:val="none" w:sz="0" w:space="0" w:color="auto"/>
            <w:left w:val="none" w:sz="0" w:space="0" w:color="auto"/>
            <w:bottom w:val="none" w:sz="0" w:space="0" w:color="auto"/>
            <w:right w:val="none" w:sz="0" w:space="0" w:color="auto"/>
          </w:divBdr>
        </w:div>
        <w:div w:id="1625504705">
          <w:marLeft w:val="360"/>
          <w:marRight w:val="0"/>
          <w:marTop w:val="0"/>
          <w:marBottom w:val="72"/>
          <w:divBdr>
            <w:top w:val="none" w:sz="0" w:space="0" w:color="auto"/>
            <w:left w:val="none" w:sz="0" w:space="0" w:color="auto"/>
            <w:bottom w:val="none" w:sz="0" w:space="0" w:color="auto"/>
            <w:right w:val="none" w:sz="0" w:space="0" w:color="auto"/>
          </w:divBdr>
        </w:div>
      </w:divsChild>
    </w:div>
    <w:div w:id="1933317998">
      <w:bodyDiv w:val="1"/>
      <w:marLeft w:val="0"/>
      <w:marRight w:val="0"/>
      <w:marTop w:val="0"/>
      <w:marBottom w:val="0"/>
      <w:divBdr>
        <w:top w:val="none" w:sz="0" w:space="0" w:color="auto"/>
        <w:left w:val="none" w:sz="0" w:space="0" w:color="auto"/>
        <w:bottom w:val="none" w:sz="0" w:space="0" w:color="auto"/>
        <w:right w:val="none" w:sz="0" w:space="0" w:color="auto"/>
      </w:divBdr>
      <w:divsChild>
        <w:div w:id="248270663">
          <w:marLeft w:val="0"/>
          <w:marRight w:val="0"/>
          <w:marTop w:val="72"/>
          <w:marBottom w:val="0"/>
          <w:divBdr>
            <w:top w:val="none" w:sz="0" w:space="0" w:color="auto"/>
            <w:left w:val="none" w:sz="0" w:space="0" w:color="auto"/>
            <w:bottom w:val="none" w:sz="0" w:space="0" w:color="auto"/>
            <w:right w:val="none" w:sz="0" w:space="0" w:color="auto"/>
          </w:divBdr>
        </w:div>
        <w:div w:id="1859276743">
          <w:marLeft w:val="0"/>
          <w:marRight w:val="0"/>
          <w:marTop w:val="72"/>
          <w:marBottom w:val="0"/>
          <w:divBdr>
            <w:top w:val="none" w:sz="0" w:space="0" w:color="auto"/>
            <w:left w:val="none" w:sz="0" w:space="0" w:color="auto"/>
            <w:bottom w:val="none" w:sz="0" w:space="0" w:color="auto"/>
            <w:right w:val="none" w:sz="0" w:space="0" w:color="auto"/>
          </w:divBdr>
        </w:div>
        <w:div w:id="937836218">
          <w:marLeft w:val="0"/>
          <w:marRight w:val="0"/>
          <w:marTop w:val="72"/>
          <w:marBottom w:val="0"/>
          <w:divBdr>
            <w:top w:val="none" w:sz="0" w:space="0" w:color="auto"/>
            <w:left w:val="none" w:sz="0" w:space="0" w:color="auto"/>
            <w:bottom w:val="none" w:sz="0" w:space="0" w:color="auto"/>
            <w:right w:val="none" w:sz="0" w:space="0" w:color="auto"/>
          </w:divBdr>
        </w:div>
      </w:divsChild>
    </w:div>
    <w:div w:id="1934169254">
      <w:bodyDiv w:val="1"/>
      <w:marLeft w:val="0"/>
      <w:marRight w:val="0"/>
      <w:marTop w:val="0"/>
      <w:marBottom w:val="0"/>
      <w:divBdr>
        <w:top w:val="none" w:sz="0" w:space="0" w:color="auto"/>
        <w:left w:val="none" w:sz="0" w:space="0" w:color="auto"/>
        <w:bottom w:val="none" w:sz="0" w:space="0" w:color="auto"/>
        <w:right w:val="none" w:sz="0" w:space="0" w:color="auto"/>
      </w:divBdr>
    </w:div>
    <w:div w:id="1993293873">
      <w:bodyDiv w:val="1"/>
      <w:marLeft w:val="0"/>
      <w:marRight w:val="0"/>
      <w:marTop w:val="0"/>
      <w:marBottom w:val="0"/>
      <w:divBdr>
        <w:top w:val="none" w:sz="0" w:space="0" w:color="auto"/>
        <w:left w:val="none" w:sz="0" w:space="0" w:color="auto"/>
        <w:bottom w:val="none" w:sz="0" w:space="0" w:color="auto"/>
        <w:right w:val="none" w:sz="0" w:space="0" w:color="auto"/>
      </w:divBdr>
    </w:div>
    <w:div w:id="2059628437">
      <w:bodyDiv w:val="1"/>
      <w:marLeft w:val="0"/>
      <w:marRight w:val="0"/>
      <w:marTop w:val="0"/>
      <w:marBottom w:val="0"/>
      <w:divBdr>
        <w:top w:val="none" w:sz="0" w:space="0" w:color="auto"/>
        <w:left w:val="none" w:sz="0" w:space="0" w:color="auto"/>
        <w:bottom w:val="none" w:sz="0" w:space="0" w:color="auto"/>
        <w:right w:val="none" w:sz="0" w:space="0" w:color="auto"/>
      </w:divBdr>
    </w:div>
    <w:div w:id="2112820851">
      <w:bodyDiv w:val="1"/>
      <w:marLeft w:val="0"/>
      <w:marRight w:val="0"/>
      <w:marTop w:val="0"/>
      <w:marBottom w:val="0"/>
      <w:divBdr>
        <w:top w:val="none" w:sz="0" w:space="0" w:color="auto"/>
        <w:left w:val="none" w:sz="0" w:space="0" w:color="auto"/>
        <w:bottom w:val="none" w:sz="0" w:space="0" w:color="auto"/>
        <w:right w:val="none" w:sz="0" w:space="0" w:color="auto"/>
      </w:divBdr>
      <w:divsChild>
        <w:div w:id="1167942954">
          <w:marLeft w:val="0"/>
          <w:marRight w:val="0"/>
          <w:marTop w:val="72"/>
          <w:marBottom w:val="0"/>
          <w:divBdr>
            <w:top w:val="none" w:sz="0" w:space="0" w:color="auto"/>
            <w:left w:val="none" w:sz="0" w:space="0" w:color="auto"/>
            <w:bottom w:val="none" w:sz="0" w:space="0" w:color="auto"/>
            <w:right w:val="none" w:sz="0" w:space="0" w:color="auto"/>
          </w:divBdr>
        </w:div>
        <w:div w:id="478814221">
          <w:marLeft w:val="0"/>
          <w:marRight w:val="0"/>
          <w:marTop w:val="72"/>
          <w:marBottom w:val="0"/>
          <w:divBdr>
            <w:top w:val="none" w:sz="0" w:space="0" w:color="auto"/>
            <w:left w:val="none" w:sz="0" w:space="0" w:color="auto"/>
            <w:bottom w:val="none" w:sz="0" w:space="0" w:color="auto"/>
            <w:right w:val="none" w:sz="0" w:space="0" w:color="auto"/>
          </w:divBdr>
        </w:div>
        <w:div w:id="897593013">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latformazakupowa.pl/strona/45-instrukcje" TargetMode="External"/><Relationship Id="rId18" Type="http://schemas.openxmlformats.org/officeDocument/2006/relationships/hyperlink" Target="https://platformazakupowa.pl"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platformazakupowa.pl/strona/45-instrukcje" TargetMode="External"/><Relationship Id="rId7" Type="http://schemas.openxmlformats.org/officeDocument/2006/relationships/endnotes" Target="endnotes.xml"/><Relationship Id="rId12" Type="http://schemas.openxmlformats.org/officeDocument/2006/relationships/hyperlink" Target="https://platformazakupowa.pl/transakcja/753321" TargetMode="External"/><Relationship Id="rId17" Type="http://schemas.openxmlformats.org/officeDocument/2006/relationships/hyperlink" Target="https://platformazakupowa.pl/"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platformazakupowa.pl/" TargetMode="External"/><Relationship Id="rId20" Type="http://schemas.openxmlformats.org/officeDocument/2006/relationships/hyperlink" Target="https://platformazakupowa.pl/transakcja/75332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tformazakupowa.pl/pn/gmina_zgorzelec" TargetMode="External"/><Relationship Id="rId24" Type="http://schemas.openxmlformats.org/officeDocument/2006/relationships/hyperlink" Target="mailto:iod@gmina.zgorzelec.pl" TargetMode="External"/><Relationship Id="rId5" Type="http://schemas.openxmlformats.org/officeDocument/2006/relationships/webSettings" Target="webSettings.xml"/><Relationship Id="rId15" Type="http://schemas.openxmlformats.org/officeDocument/2006/relationships/hyperlink" Target="mailto:przetargi@gmina.zgorzelec.pl" TargetMode="External"/><Relationship Id="rId23" Type="http://schemas.openxmlformats.org/officeDocument/2006/relationships/hyperlink" Target="mailto:gmina@gmina.zgorzelec.pl" TargetMode="External"/><Relationship Id="rId28" Type="http://schemas.openxmlformats.org/officeDocument/2006/relationships/theme" Target="theme/theme1.xml"/><Relationship Id="rId10" Type="http://schemas.openxmlformats.org/officeDocument/2006/relationships/hyperlink" Target="mailto:gmina@gmina.zgorzelec.pl" TargetMode="External"/><Relationship Id="rId19" Type="http://schemas.openxmlformats.org/officeDocument/2006/relationships/hyperlink" Target="https://platformazakupowa.pl/strona/45-instrukcje" TargetMode="External"/><Relationship Id="rId4" Type="http://schemas.openxmlformats.org/officeDocument/2006/relationships/settings" Target="settings.xml"/><Relationship Id="rId9" Type="http://schemas.openxmlformats.org/officeDocument/2006/relationships/hyperlink" Target="https://bip.gmina.zgorzelec.pl/" TargetMode="External"/><Relationship Id="rId14" Type="http://schemas.openxmlformats.org/officeDocument/2006/relationships/hyperlink" Target="mailto:cwk@platformazakupowa.pl" TargetMode="External"/><Relationship Id="rId22" Type="http://schemas.openxmlformats.org/officeDocument/2006/relationships/hyperlink" Target="https://platformazakupowa.pl/" TargetMode="External"/><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B01007-4DBC-4203-A704-4DF31AD15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13070</Words>
  <Characters>78426</Characters>
  <Application>Microsoft Office Word</Application>
  <DocSecurity>0</DocSecurity>
  <Lines>653</Lines>
  <Paragraphs>182</Paragraphs>
  <ScaleCrop>false</ScaleCrop>
  <HeadingPairs>
    <vt:vector size="2" baseType="variant">
      <vt:variant>
        <vt:lpstr>Tytuł</vt:lpstr>
      </vt:variant>
      <vt:variant>
        <vt:i4>1</vt:i4>
      </vt:variant>
    </vt:vector>
  </HeadingPairs>
  <TitlesOfParts>
    <vt:vector size="1" baseType="lpstr">
      <vt:lpstr>ZAMÓWIENIE JEST REALIZOWANE W RAMACH PROGRAMU OPERACYJNEGO POLSKA CYFROWA NA LATA 2014-2020 OSI PRIORYTETOWEJ V ROZWÓJ CYFROWY JST ORAZ WZMOCNIENIE CYFROWEJ ODPORNOŚCI NA ZAGROŻENIA REACT-EU, DZIAŁANIE 5.1 ROZWÓJ CYFROWY JST ORAZ WZMOCNIENIE CYFROWEJ ODPO</vt:lpstr>
    </vt:vector>
  </TitlesOfParts>
  <Company/>
  <LinksUpToDate>false</LinksUpToDate>
  <CharactersWithSpaces>91314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ZAMÓWIENIE JEST REALIZOWANE W RAMACH PROGRAMU OPERACYJNEGO POLSKA CYFROWA NA LATA 2014-2020 OSI PRIORYTETOWEJ V ROZWÓJ CYFROWY JST ORAZ WZMOCNIENIE CYFROWEJ ODPORNOŚCI NA ZAGROŻENIA REACT-EU, DZIAŁANIE 5.1 ROZWÓJ CYFROWY JST ORAZ WZMOCNIENIE CYFROWEJ ODPORNOŚCI NA ZAGROŻENIA DOTYCZĄCA REALIZACJI PROJEKTU GRANTOWEGO „WSPARCIE DZIECI Z RODZIN PEGEEROWSKICH W ROZWOJU CYFROWYM – GRANTY PPGR”.</dc:title>
  <dc:subject/>
  <dc:creator>dell2</dc:creator>
  <cp:keywords/>
  <dc:description/>
  <cp:lastModifiedBy>dell2</cp:lastModifiedBy>
  <cp:revision>2</cp:revision>
  <cp:lastPrinted>2023-04-13T10:47:00Z</cp:lastPrinted>
  <dcterms:created xsi:type="dcterms:W3CDTF">2023-04-13T11:51:00Z</dcterms:created>
  <dcterms:modified xsi:type="dcterms:W3CDTF">2023-04-13T11:51:00Z</dcterms:modified>
</cp:coreProperties>
</file>