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1F2AA" w14:textId="77529BA3" w:rsidR="007929E3" w:rsidRPr="00CB5B3C" w:rsidRDefault="007929E3" w:rsidP="00C65752">
      <w:pPr>
        <w:rPr>
          <w:rFonts w:ascii="Times New Roman" w:hAnsi="Times New Roman" w:cs="Times New Roman"/>
          <w:sz w:val="20"/>
          <w:szCs w:val="20"/>
        </w:rPr>
      </w:pPr>
      <w:r w:rsidRPr="00CB5B3C">
        <w:rPr>
          <w:rFonts w:ascii="Times New Roman" w:hAnsi="Times New Roman" w:cs="Times New Roman"/>
          <w:sz w:val="20"/>
          <w:szCs w:val="20"/>
        </w:rPr>
        <w:t>Załącznik Nr 3 do zapytania ofertowego</w:t>
      </w:r>
    </w:p>
    <w:p w14:paraId="64FE722D" w14:textId="178B305D" w:rsidR="007929E3" w:rsidRDefault="007929E3" w:rsidP="007929E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86F4EB" w14:textId="65529AA4" w:rsidR="00130047" w:rsidRDefault="007929E3" w:rsidP="0013004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929E3">
        <w:rPr>
          <w:rFonts w:ascii="Times New Roman" w:hAnsi="Times New Roman" w:cs="Times New Roman"/>
          <w:b/>
          <w:bCs/>
          <w:sz w:val="28"/>
          <w:szCs w:val="28"/>
        </w:rPr>
        <w:t>OPIS PRZEDMIOTU ZAMÓWIENIA</w:t>
      </w:r>
      <w:r w:rsidR="00130047">
        <w:rPr>
          <w:rFonts w:ascii="Times New Roman" w:hAnsi="Times New Roman" w:cs="Times New Roman"/>
          <w:b/>
          <w:bCs/>
          <w:sz w:val="28"/>
          <w:szCs w:val="28"/>
        </w:rPr>
        <w:t xml:space="preserve"> (OPZ)</w:t>
      </w:r>
    </w:p>
    <w:p w14:paraId="1A7609B8" w14:textId="7BE8CA96" w:rsidR="007929E3" w:rsidRDefault="007929E3" w:rsidP="007929E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929E3">
        <w:rPr>
          <w:rFonts w:ascii="Times New Roman" w:hAnsi="Times New Roman" w:cs="Times New Roman"/>
          <w:b/>
          <w:bCs/>
          <w:sz w:val="28"/>
          <w:szCs w:val="28"/>
        </w:rPr>
        <w:t>Minimalne wymagania dotyczące przedmiotu zamówienia</w:t>
      </w:r>
    </w:p>
    <w:p w14:paraId="2CB0D940" w14:textId="77777777" w:rsidR="007929E3" w:rsidRDefault="007929E3" w:rsidP="007929E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01"/>
        <w:gridCol w:w="4876"/>
        <w:gridCol w:w="760"/>
        <w:gridCol w:w="781"/>
        <w:gridCol w:w="2044"/>
      </w:tblGrid>
      <w:tr w:rsidR="009E44D1" w:rsidRPr="007929E3" w14:paraId="5A3FB3A9" w14:textId="77777777" w:rsidTr="000272BD">
        <w:tc>
          <w:tcPr>
            <w:tcW w:w="601" w:type="dxa"/>
          </w:tcPr>
          <w:p w14:paraId="06A91833" w14:textId="58DC398D" w:rsidR="009E44D1" w:rsidRPr="007929E3" w:rsidRDefault="009E44D1" w:rsidP="009E44D1">
            <w:pPr>
              <w:spacing w:after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876" w:type="dxa"/>
          </w:tcPr>
          <w:p w14:paraId="20122356" w14:textId="1398CA4A" w:rsidR="009E44D1" w:rsidRPr="007929E3" w:rsidRDefault="009E44D1" w:rsidP="009E44D1">
            <w:pPr>
              <w:spacing w:after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60" w:type="dxa"/>
          </w:tcPr>
          <w:p w14:paraId="72E266AB" w14:textId="67953A38" w:rsidR="009E44D1" w:rsidRPr="007929E3" w:rsidRDefault="009E44D1" w:rsidP="009E44D1">
            <w:pPr>
              <w:spacing w:after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81" w:type="dxa"/>
          </w:tcPr>
          <w:p w14:paraId="72899273" w14:textId="62E75F2B" w:rsidR="009E44D1" w:rsidRPr="007929E3" w:rsidRDefault="009E44D1" w:rsidP="009E44D1">
            <w:pPr>
              <w:spacing w:after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44" w:type="dxa"/>
          </w:tcPr>
          <w:p w14:paraId="22C42803" w14:textId="613AD2E1" w:rsidR="009E44D1" w:rsidRPr="007929E3" w:rsidRDefault="009E44D1" w:rsidP="009E44D1">
            <w:pPr>
              <w:spacing w:after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7929E3" w:rsidRPr="007929E3" w14:paraId="0DE50CB7" w14:textId="77777777" w:rsidTr="000272BD">
        <w:tc>
          <w:tcPr>
            <w:tcW w:w="601" w:type="dxa"/>
          </w:tcPr>
          <w:p w14:paraId="3AC7A572" w14:textId="77777777" w:rsidR="007929E3" w:rsidRPr="007929E3" w:rsidRDefault="007929E3" w:rsidP="009E44D1">
            <w:pPr>
              <w:spacing w:after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876" w:type="dxa"/>
          </w:tcPr>
          <w:p w14:paraId="1822DD2F" w14:textId="77777777" w:rsidR="007929E3" w:rsidRPr="007929E3" w:rsidRDefault="007929E3" w:rsidP="009E44D1">
            <w:pPr>
              <w:spacing w:after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Nazwa</w:t>
            </w:r>
          </w:p>
        </w:tc>
        <w:tc>
          <w:tcPr>
            <w:tcW w:w="760" w:type="dxa"/>
          </w:tcPr>
          <w:p w14:paraId="0C8C1497" w14:textId="77777777" w:rsidR="007929E3" w:rsidRPr="007929E3" w:rsidRDefault="007929E3" w:rsidP="009E44D1">
            <w:pPr>
              <w:spacing w:after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J.m.</w:t>
            </w:r>
          </w:p>
        </w:tc>
        <w:tc>
          <w:tcPr>
            <w:tcW w:w="781" w:type="dxa"/>
          </w:tcPr>
          <w:p w14:paraId="74FEA764" w14:textId="77777777" w:rsidR="007929E3" w:rsidRPr="007929E3" w:rsidRDefault="007929E3" w:rsidP="009E44D1">
            <w:pPr>
              <w:spacing w:after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Ilość</w:t>
            </w:r>
          </w:p>
        </w:tc>
        <w:tc>
          <w:tcPr>
            <w:tcW w:w="2044" w:type="dxa"/>
          </w:tcPr>
          <w:p w14:paraId="68688C8E" w14:textId="28B8EEE9" w:rsidR="007929E3" w:rsidRPr="007929E3" w:rsidRDefault="007929E3" w:rsidP="009E44D1">
            <w:pPr>
              <w:spacing w:after="24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Placówka - Miejsce dostawy,</w:t>
            </w:r>
          </w:p>
        </w:tc>
      </w:tr>
      <w:tr w:rsidR="007929E3" w:rsidRPr="007929E3" w14:paraId="2F42778D" w14:textId="77777777" w:rsidTr="000272BD">
        <w:tc>
          <w:tcPr>
            <w:tcW w:w="601" w:type="dxa"/>
          </w:tcPr>
          <w:p w14:paraId="272575E4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63286226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Monitor interaktywny: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przekątna obrazu: min. 75”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- wielkość panelu: 1650x928 mm, 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rozdzielczość: 3840 x 2160 (4K)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kolory: 1.07 miliarda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jasność: 400 cd/m²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podświetlenie: direct LED (Wide Color Gamut + filtr światła niebieskiego)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głośnik: impedancja 6Ω, moc maksymalna 20W x 2</w:t>
            </w:r>
          </w:p>
        </w:tc>
        <w:tc>
          <w:tcPr>
            <w:tcW w:w="760" w:type="dxa"/>
          </w:tcPr>
          <w:p w14:paraId="1F4A401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7E89AEF5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44" w:type="dxa"/>
          </w:tcPr>
          <w:p w14:paraId="0309EFD5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5BEAD28B" w14:textId="77777777" w:rsidTr="000272BD">
        <w:tc>
          <w:tcPr>
            <w:tcW w:w="601" w:type="dxa"/>
          </w:tcPr>
          <w:p w14:paraId="23F12668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755B2783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Urządzenie wielofunkcyjne: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maksymalny format druku - A3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automatyczny druk dwustronny - Tak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typ skanera - Podwójny CIS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rozdzielczość optyczna skanera [dpi] - 2400 x 1200</w:t>
            </w:r>
          </w:p>
        </w:tc>
        <w:tc>
          <w:tcPr>
            <w:tcW w:w="760" w:type="dxa"/>
          </w:tcPr>
          <w:p w14:paraId="4507D49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58734C0B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5A391BC2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5A7AF036" w14:textId="77777777" w:rsidTr="000272BD">
        <w:tc>
          <w:tcPr>
            <w:tcW w:w="601" w:type="dxa"/>
          </w:tcPr>
          <w:p w14:paraId="5A9BFC01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2D1FA694" w14:textId="77777777" w:rsidR="007929E3" w:rsidRPr="007929E3" w:rsidRDefault="007929E3" w:rsidP="007929E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Laptop + oprogramowanie: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- przekątna ekranu - 16", 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procesor – min. 3.40 - 4.60 GHz, 12MB cache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- pamięć RAM – min. 16GB RAM,  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- pojemność dysku SSD – min. 512 GB, </w:t>
            </w: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- obudowa - Standard militarny MIL-STD-810H</w:t>
            </w:r>
          </w:p>
          <w:p w14:paraId="32464B0A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Oprogramowanie: system operacyjny</w:t>
            </w:r>
          </w:p>
        </w:tc>
        <w:tc>
          <w:tcPr>
            <w:tcW w:w="760" w:type="dxa"/>
          </w:tcPr>
          <w:p w14:paraId="4DB99F3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651DDFFD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4626D30A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36C7CC4F" w14:textId="77777777" w:rsidTr="000272BD">
        <w:tc>
          <w:tcPr>
            <w:tcW w:w="601" w:type="dxa"/>
          </w:tcPr>
          <w:p w14:paraId="395E2FB1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6D587E9A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Głośniki zestaw 2 szt., moc głośników 20W, komunikacja bezprzewodowa, wejście liniowe audio</w:t>
            </w:r>
          </w:p>
        </w:tc>
        <w:tc>
          <w:tcPr>
            <w:tcW w:w="760" w:type="dxa"/>
          </w:tcPr>
          <w:p w14:paraId="76FDC9F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0139D17D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44" w:type="dxa"/>
          </w:tcPr>
          <w:p w14:paraId="22266A46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0253FF2A" w14:textId="77777777" w:rsidTr="000272BD">
        <w:tc>
          <w:tcPr>
            <w:tcW w:w="601" w:type="dxa"/>
          </w:tcPr>
          <w:p w14:paraId="29F5BF9D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53C4C226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Chusta animacyjna 7 m</w:t>
            </w:r>
          </w:p>
        </w:tc>
        <w:tc>
          <w:tcPr>
            <w:tcW w:w="760" w:type="dxa"/>
          </w:tcPr>
          <w:p w14:paraId="3E591D0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7BBB344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57D0DA4F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554130F9" w14:textId="77777777" w:rsidTr="000272BD">
        <w:tc>
          <w:tcPr>
            <w:tcW w:w="601" w:type="dxa"/>
          </w:tcPr>
          <w:p w14:paraId="6B70A866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5BF94F76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Chusta animacyjna 3 m</w:t>
            </w:r>
          </w:p>
        </w:tc>
        <w:tc>
          <w:tcPr>
            <w:tcW w:w="760" w:type="dxa"/>
          </w:tcPr>
          <w:p w14:paraId="066A3CC2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34A99E9E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44" w:type="dxa"/>
          </w:tcPr>
          <w:p w14:paraId="6A36D974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7EFD22B5" w14:textId="77777777" w:rsidTr="000272BD">
        <w:tc>
          <w:tcPr>
            <w:tcW w:w="601" w:type="dxa"/>
          </w:tcPr>
          <w:p w14:paraId="4100A7A2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512BD043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Ścieżka sensoryczna</w:t>
            </w:r>
          </w:p>
        </w:tc>
        <w:tc>
          <w:tcPr>
            <w:tcW w:w="760" w:type="dxa"/>
          </w:tcPr>
          <w:p w14:paraId="18E16F1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1B6F632E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44" w:type="dxa"/>
          </w:tcPr>
          <w:p w14:paraId="1B3C9A6E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0FE7E62E" w14:textId="77777777" w:rsidTr="000272BD">
        <w:tc>
          <w:tcPr>
            <w:tcW w:w="601" w:type="dxa"/>
          </w:tcPr>
          <w:p w14:paraId="50297529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61808607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Mata sensoryczna do masażu stóp</w:t>
            </w:r>
          </w:p>
        </w:tc>
        <w:tc>
          <w:tcPr>
            <w:tcW w:w="760" w:type="dxa"/>
          </w:tcPr>
          <w:p w14:paraId="1AA2961C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6A65624C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44" w:type="dxa"/>
          </w:tcPr>
          <w:p w14:paraId="4E78EB4E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6C105776" w14:textId="77777777" w:rsidTr="000272BD">
        <w:tc>
          <w:tcPr>
            <w:tcW w:w="601" w:type="dxa"/>
          </w:tcPr>
          <w:p w14:paraId="4E763A31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28A34E95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Mikroskop cyfrowy - głowica kolorowy obracany 5-calowy wyświetlacz LCD</w:t>
            </w:r>
          </w:p>
        </w:tc>
        <w:tc>
          <w:tcPr>
            <w:tcW w:w="760" w:type="dxa"/>
          </w:tcPr>
          <w:p w14:paraId="1C0A695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567920AD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7FE76B67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107E926D" w14:textId="77777777" w:rsidTr="000272BD">
        <w:tc>
          <w:tcPr>
            <w:tcW w:w="601" w:type="dxa"/>
          </w:tcPr>
          <w:p w14:paraId="49F82C3F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50C659C2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Menzurki - poj. od 10 ml do 1000 ml</w:t>
            </w:r>
          </w:p>
        </w:tc>
        <w:tc>
          <w:tcPr>
            <w:tcW w:w="760" w:type="dxa"/>
          </w:tcPr>
          <w:p w14:paraId="646E3E64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745C772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44" w:type="dxa"/>
          </w:tcPr>
          <w:p w14:paraId="1A5380BD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02A4AB00" w14:textId="77777777" w:rsidTr="000272BD">
        <w:tc>
          <w:tcPr>
            <w:tcW w:w="601" w:type="dxa"/>
          </w:tcPr>
          <w:p w14:paraId="62C4292D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1A6C8B6D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Menzurki butelki - poj. 250 ml, 500 ml, 1000 ml, 2000 ml</w:t>
            </w:r>
          </w:p>
        </w:tc>
        <w:tc>
          <w:tcPr>
            <w:tcW w:w="760" w:type="dxa"/>
          </w:tcPr>
          <w:p w14:paraId="512D938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5C81DEC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44" w:type="dxa"/>
          </w:tcPr>
          <w:p w14:paraId="7D4CB40F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46325D3A" w14:textId="77777777" w:rsidTr="000272BD">
        <w:tc>
          <w:tcPr>
            <w:tcW w:w="601" w:type="dxa"/>
          </w:tcPr>
          <w:p w14:paraId="0240C2BF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097BBF28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Menzurki cylindry - poj. 10, 25, 50, 100, 250, 500 i 1000 ml</w:t>
            </w:r>
          </w:p>
        </w:tc>
        <w:tc>
          <w:tcPr>
            <w:tcW w:w="760" w:type="dxa"/>
          </w:tcPr>
          <w:p w14:paraId="6B611A9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074727B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44" w:type="dxa"/>
          </w:tcPr>
          <w:p w14:paraId="4FCB52C0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579D2E81" w14:textId="77777777" w:rsidTr="000272BD">
        <w:tc>
          <w:tcPr>
            <w:tcW w:w="601" w:type="dxa"/>
          </w:tcPr>
          <w:p w14:paraId="152F4CDE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52A4AF79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Menzurki zestaw - poj. od 0,5 l do 1 l</w:t>
            </w:r>
          </w:p>
        </w:tc>
        <w:tc>
          <w:tcPr>
            <w:tcW w:w="760" w:type="dxa"/>
          </w:tcPr>
          <w:p w14:paraId="12EC921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18AD7418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44" w:type="dxa"/>
          </w:tcPr>
          <w:p w14:paraId="514B7A3C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Publiczne Przedszkole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„Krasnoludki” w Jędrzychowicach</w:t>
            </w:r>
          </w:p>
        </w:tc>
      </w:tr>
      <w:tr w:rsidR="007929E3" w:rsidRPr="007929E3" w14:paraId="31F45334" w14:textId="77777777" w:rsidTr="000272BD">
        <w:tc>
          <w:tcPr>
            <w:tcW w:w="601" w:type="dxa"/>
          </w:tcPr>
          <w:p w14:paraId="440DFB7B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677577BF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Lornetki</w:t>
            </w:r>
          </w:p>
        </w:tc>
        <w:tc>
          <w:tcPr>
            <w:tcW w:w="760" w:type="dxa"/>
          </w:tcPr>
          <w:p w14:paraId="207FC0F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601A90C1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44" w:type="dxa"/>
          </w:tcPr>
          <w:p w14:paraId="763031D3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143C13A2" w14:textId="77777777" w:rsidTr="000272BD">
        <w:tc>
          <w:tcPr>
            <w:tcW w:w="601" w:type="dxa"/>
          </w:tcPr>
          <w:p w14:paraId="0528CCEF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094A948A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Globus podświetlany  - śr. 32 cm, wys. 40 cm </w:t>
            </w:r>
          </w:p>
        </w:tc>
        <w:tc>
          <w:tcPr>
            <w:tcW w:w="760" w:type="dxa"/>
          </w:tcPr>
          <w:p w14:paraId="0D312FF4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3309517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0788554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30A28B75" w14:textId="77777777" w:rsidTr="000272BD">
        <w:tc>
          <w:tcPr>
            <w:tcW w:w="601" w:type="dxa"/>
          </w:tcPr>
          <w:p w14:paraId="5FC9DFFA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5EA26784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Stolik aktywności z </w:t>
            </w:r>
            <w:r w:rsidRPr="007929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LEGO lub równoważny</w:t>
            </w:r>
          </w:p>
        </w:tc>
        <w:tc>
          <w:tcPr>
            <w:tcW w:w="760" w:type="dxa"/>
          </w:tcPr>
          <w:p w14:paraId="176A09CC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5A069E9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44" w:type="dxa"/>
          </w:tcPr>
          <w:p w14:paraId="4AFEEBA2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522028C8" w14:textId="77777777" w:rsidTr="000272BD">
        <w:tc>
          <w:tcPr>
            <w:tcW w:w="601" w:type="dxa"/>
          </w:tcPr>
          <w:p w14:paraId="66CCC6AB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58EE6CAE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LEGO® DUPLO® Tech Machines </w:t>
            </w:r>
            <w:r w:rsidRPr="007929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lub równoważny</w:t>
            </w:r>
          </w:p>
        </w:tc>
        <w:tc>
          <w:tcPr>
            <w:tcW w:w="760" w:type="dxa"/>
          </w:tcPr>
          <w:p w14:paraId="4DCC31E4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2DA2DA2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44" w:type="dxa"/>
          </w:tcPr>
          <w:p w14:paraId="5B97302E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5CCD5832" w14:textId="77777777" w:rsidTr="000272BD">
        <w:tc>
          <w:tcPr>
            <w:tcW w:w="601" w:type="dxa"/>
          </w:tcPr>
          <w:p w14:paraId="36C952DA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647C58FF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LEGO® </w:t>
            </w:r>
            <w:r w:rsidRPr="007929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DUPLO® Story Tales - Opowieści lub równoważny</w:t>
            </w:r>
          </w:p>
        </w:tc>
        <w:tc>
          <w:tcPr>
            <w:tcW w:w="760" w:type="dxa"/>
          </w:tcPr>
          <w:p w14:paraId="116F2CB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71144365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44" w:type="dxa"/>
          </w:tcPr>
          <w:p w14:paraId="316A79B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47C21E5F" w14:textId="77777777" w:rsidTr="000272BD">
        <w:tc>
          <w:tcPr>
            <w:tcW w:w="601" w:type="dxa"/>
          </w:tcPr>
          <w:p w14:paraId="4CBD5EC3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17E94E90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LEGO® DUPLO® Coding </w:t>
            </w:r>
            <w:r w:rsidRPr="007929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Express lub równoważny</w:t>
            </w:r>
          </w:p>
        </w:tc>
        <w:tc>
          <w:tcPr>
            <w:tcW w:w="760" w:type="dxa"/>
          </w:tcPr>
          <w:p w14:paraId="6C77971E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42ED4B91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44" w:type="dxa"/>
          </w:tcPr>
          <w:p w14:paraId="2478C24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Publiczne Przedszkole „Krasnoludki” w Jędrzychowicach</w:t>
            </w:r>
          </w:p>
        </w:tc>
      </w:tr>
      <w:tr w:rsidR="007929E3" w:rsidRPr="007929E3" w14:paraId="1F5BC37A" w14:textId="77777777" w:rsidTr="000272BD">
        <w:tc>
          <w:tcPr>
            <w:tcW w:w="601" w:type="dxa"/>
          </w:tcPr>
          <w:p w14:paraId="7D13F0A9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01046E8C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Waga Numicom </w:t>
            </w:r>
            <w:r w:rsidRPr="007929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lub równoważny</w:t>
            </w:r>
          </w:p>
        </w:tc>
        <w:tc>
          <w:tcPr>
            <w:tcW w:w="760" w:type="dxa"/>
          </w:tcPr>
          <w:p w14:paraId="22119AB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186A597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42F72BE5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4CDD27B6" w14:textId="77777777" w:rsidTr="000272BD">
        <w:tc>
          <w:tcPr>
            <w:tcW w:w="601" w:type="dxa"/>
          </w:tcPr>
          <w:p w14:paraId="1E66E1DC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6BF373C9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Wiatrak matematyczny ze scenariuszami zajęć</w:t>
            </w:r>
          </w:p>
        </w:tc>
        <w:tc>
          <w:tcPr>
            <w:tcW w:w="760" w:type="dxa"/>
          </w:tcPr>
          <w:p w14:paraId="75ADCF11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27EDB27E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64E5543A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58684020" w14:textId="77777777" w:rsidTr="000272BD">
        <w:tc>
          <w:tcPr>
            <w:tcW w:w="601" w:type="dxa"/>
          </w:tcPr>
          <w:p w14:paraId="5B494782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254930A0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Cylindry menzurki</w:t>
            </w:r>
          </w:p>
        </w:tc>
        <w:tc>
          <w:tcPr>
            <w:tcW w:w="760" w:type="dxa"/>
          </w:tcPr>
          <w:p w14:paraId="03DB4145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0D63B110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448C60BE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197D6B2B" w14:textId="77777777" w:rsidTr="000272BD">
        <w:tc>
          <w:tcPr>
            <w:tcW w:w="601" w:type="dxa"/>
          </w:tcPr>
          <w:p w14:paraId="3270E311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2FC3DC0B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Klocki Dienesa. Jak wspomagać rozwój logicznego myślenia uczniów</w:t>
            </w:r>
          </w:p>
        </w:tc>
        <w:tc>
          <w:tcPr>
            <w:tcW w:w="760" w:type="dxa"/>
          </w:tcPr>
          <w:p w14:paraId="07DD55C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5131A86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79179A0A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0EED5E9E" w14:textId="77777777" w:rsidTr="000272BD">
        <w:tc>
          <w:tcPr>
            <w:tcW w:w="601" w:type="dxa"/>
          </w:tcPr>
          <w:p w14:paraId="7B851C12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3C92DB5F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Bryły szkieletowe zestaw do budowy</w:t>
            </w:r>
          </w:p>
        </w:tc>
        <w:tc>
          <w:tcPr>
            <w:tcW w:w="760" w:type="dxa"/>
          </w:tcPr>
          <w:p w14:paraId="68F696AA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56FED8B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09CCBFF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03165E56" w14:textId="77777777" w:rsidTr="000272BD">
        <w:tc>
          <w:tcPr>
            <w:tcW w:w="601" w:type="dxa"/>
          </w:tcPr>
          <w:p w14:paraId="43539EDA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7A01E7A9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Zestaw matematyczny z kartami zadań</w:t>
            </w:r>
          </w:p>
        </w:tc>
        <w:tc>
          <w:tcPr>
            <w:tcW w:w="760" w:type="dxa"/>
          </w:tcPr>
          <w:p w14:paraId="36212FC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32321EF0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47D9A18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64FA794E" w14:textId="77777777" w:rsidTr="000272BD">
        <w:tc>
          <w:tcPr>
            <w:tcW w:w="601" w:type="dxa"/>
          </w:tcPr>
          <w:p w14:paraId="0C2DB5C1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50A25C8B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 Memory dźwiękowe</w:t>
            </w:r>
          </w:p>
        </w:tc>
        <w:tc>
          <w:tcPr>
            <w:tcW w:w="760" w:type="dxa"/>
          </w:tcPr>
          <w:p w14:paraId="7FC53080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4AE2A49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73D246FE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67419D76" w14:textId="77777777" w:rsidTr="000272BD">
        <w:tc>
          <w:tcPr>
            <w:tcW w:w="601" w:type="dxa"/>
          </w:tcPr>
          <w:p w14:paraId="780C8910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13F321F4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Zestaw dydaktyczny Dokąd? Gdzie? Skąd?</w:t>
            </w:r>
          </w:p>
        </w:tc>
        <w:tc>
          <w:tcPr>
            <w:tcW w:w="760" w:type="dxa"/>
          </w:tcPr>
          <w:p w14:paraId="716A39EC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133CF9FD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254F1E14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1A269C89" w14:textId="77777777" w:rsidTr="000272BD">
        <w:tc>
          <w:tcPr>
            <w:tcW w:w="601" w:type="dxa"/>
          </w:tcPr>
          <w:p w14:paraId="5B429A8C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252FCF2B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Logopary –gra logopedyczna</w:t>
            </w:r>
          </w:p>
        </w:tc>
        <w:tc>
          <w:tcPr>
            <w:tcW w:w="760" w:type="dxa"/>
          </w:tcPr>
          <w:p w14:paraId="362B641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39AB7410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01905C0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6B94F7FC" w14:textId="77777777" w:rsidTr="000272BD">
        <w:tc>
          <w:tcPr>
            <w:tcW w:w="601" w:type="dxa"/>
          </w:tcPr>
          <w:p w14:paraId="564FE526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5216BCAE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Szumy, ciszki i syki. Gra logopedyczna</w:t>
            </w:r>
          </w:p>
        </w:tc>
        <w:tc>
          <w:tcPr>
            <w:tcW w:w="760" w:type="dxa"/>
          </w:tcPr>
          <w:p w14:paraId="4D51478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4231406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7681C5FA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22B509ED" w14:textId="77777777" w:rsidTr="000272BD">
        <w:tc>
          <w:tcPr>
            <w:tcW w:w="601" w:type="dxa"/>
          </w:tcPr>
          <w:p w14:paraId="4CFA7B9A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4064A2EE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Logopotyczki szumiące. Gra logopedyczna</w:t>
            </w:r>
          </w:p>
        </w:tc>
        <w:tc>
          <w:tcPr>
            <w:tcW w:w="760" w:type="dxa"/>
          </w:tcPr>
          <w:p w14:paraId="6FCB521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6618F6B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66BE043A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669493B4" w14:textId="77777777" w:rsidTr="000272BD">
        <w:tc>
          <w:tcPr>
            <w:tcW w:w="601" w:type="dxa"/>
          </w:tcPr>
          <w:p w14:paraId="164A8F4F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456884BE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Psotne słówka. Głoski szumiące. Gra planszowa</w:t>
            </w:r>
          </w:p>
        </w:tc>
        <w:tc>
          <w:tcPr>
            <w:tcW w:w="760" w:type="dxa"/>
          </w:tcPr>
          <w:p w14:paraId="55B94BF5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40A3D52A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683579F5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7EE31751" w14:textId="77777777" w:rsidTr="000272BD">
        <w:tc>
          <w:tcPr>
            <w:tcW w:w="601" w:type="dxa"/>
          </w:tcPr>
          <w:p w14:paraId="6CF34936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4C4CA13D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Logopotyczki syczące. Gra logopedyczna</w:t>
            </w:r>
          </w:p>
        </w:tc>
        <w:tc>
          <w:tcPr>
            <w:tcW w:w="760" w:type="dxa"/>
          </w:tcPr>
          <w:p w14:paraId="32D28E7B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52B0DF0C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6669AB72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72C8E6A6" w14:textId="77777777" w:rsidTr="000272BD">
        <w:tc>
          <w:tcPr>
            <w:tcW w:w="601" w:type="dxa"/>
          </w:tcPr>
          <w:p w14:paraId="690275A2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1E67C7C2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Psotne słówka. Głoski ciszące. Gra planszowa</w:t>
            </w:r>
          </w:p>
        </w:tc>
        <w:tc>
          <w:tcPr>
            <w:tcW w:w="760" w:type="dxa"/>
          </w:tcPr>
          <w:p w14:paraId="0E67134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235B4E4E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00D7D311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0260AD41" w14:textId="77777777" w:rsidTr="000272BD">
        <w:tc>
          <w:tcPr>
            <w:tcW w:w="601" w:type="dxa"/>
          </w:tcPr>
          <w:p w14:paraId="20456658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2173FC89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Eduterapeutica. Karty pracy</w:t>
            </w:r>
          </w:p>
        </w:tc>
        <w:tc>
          <w:tcPr>
            <w:tcW w:w="760" w:type="dxa"/>
          </w:tcPr>
          <w:p w14:paraId="79ABE0F1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51E1813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532660E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6653D8D3" w14:textId="77777777" w:rsidTr="000272BD">
        <w:tc>
          <w:tcPr>
            <w:tcW w:w="601" w:type="dxa"/>
          </w:tcPr>
          <w:p w14:paraId="51E34B96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17D7A372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Psotne słówka. Głoska „R”. Gra planszowa</w:t>
            </w:r>
          </w:p>
        </w:tc>
        <w:tc>
          <w:tcPr>
            <w:tcW w:w="760" w:type="dxa"/>
          </w:tcPr>
          <w:p w14:paraId="46A610C0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6BDD626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2714DC4A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653FDE47" w14:textId="77777777" w:rsidTr="000272BD">
        <w:tc>
          <w:tcPr>
            <w:tcW w:w="601" w:type="dxa"/>
          </w:tcPr>
          <w:p w14:paraId="39B1FD9B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7C5AECCF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Rerki. Zabawy utrwalające głoskę r</w:t>
            </w:r>
          </w:p>
        </w:tc>
        <w:tc>
          <w:tcPr>
            <w:tcW w:w="760" w:type="dxa"/>
          </w:tcPr>
          <w:p w14:paraId="473BC8AB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5B8E318B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790F912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1B7CA8FE" w14:textId="77777777" w:rsidTr="000272BD">
        <w:tc>
          <w:tcPr>
            <w:tcW w:w="601" w:type="dxa"/>
          </w:tcPr>
          <w:p w14:paraId="5E3F3FA7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3B79DF28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 logopedyczna. Chrząszcz Szczepan</w:t>
            </w:r>
          </w:p>
        </w:tc>
        <w:tc>
          <w:tcPr>
            <w:tcW w:w="760" w:type="dxa"/>
          </w:tcPr>
          <w:p w14:paraId="4D72D42D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4942A99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1D7137F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48A29650" w14:textId="77777777" w:rsidTr="000272BD">
        <w:tc>
          <w:tcPr>
            <w:tcW w:w="601" w:type="dxa"/>
          </w:tcPr>
          <w:p w14:paraId="186BDCD6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7D03B8EF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Sadzawka i pszczółki gadułki. Gra logopedyczna</w:t>
            </w:r>
          </w:p>
        </w:tc>
        <w:tc>
          <w:tcPr>
            <w:tcW w:w="760" w:type="dxa"/>
          </w:tcPr>
          <w:p w14:paraId="12DA95B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66ADA4A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2E92967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43A4D83C" w14:textId="77777777" w:rsidTr="000272BD">
        <w:tc>
          <w:tcPr>
            <w:tcW w:w="601" w:type="dxa"/>
          </w:tcPr>
          <w:p w14:paraId="206D616B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1F3EFDFF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Logopedyczny Piotruś. Memory zestaw 2</w:t>
            </w:r>
          </w:p>
        </w:tc>
        <w:tc>
          <w:tcPr>
            <w:tcW w:w="760" w:type="dxa"/>
          </w:tcPr>
          <w:p w14:paraId="4EA2D4FC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57D1ADF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220C0EE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1E717998" w14:textId="77777777" w:rsidTr="000272BD">
        <w:tc>
          <w:tcPr>
            <w:tcW w:w="601" w:type="dxa"/>
          </w:tcPr>
          <w:p w14:paraId="26085C9A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29D53B84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Logopedyczny Piotruś. Memory zestaw 3</w:t>
            </w:r>
          </w:p>
        </w:tc>
        <w:tc>
          <w:tcPr>
            <w:tcW w:w="760" w:type="dxa"/>
          </w:tcPr>
          <w:p w14:paraId="7458F9F0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147954DE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0DB972B0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342F1C28" w14:textId="77777777" w:rsidTr="000272BD">
        <w:tc>
          <w:tcPr>
            <w:tcW w:w="601" w:type="dxa"/>
          </w:tcPr>
          <w:p w14:paraId="025283C8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32962EAD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Pakiet. Logoobrazki</w:t>
            </w:r>
          </w:p>
        </w:tc>
        <w:tc>
          <w:tcPr>
            <w:tcW w:w="760" w:type="dxa"/>
          </w:tcPr>
          <w:p w14:paraId="46898455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24A6876C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23A60C35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Łagowie</w:t>
            </w:r>
          </w:p>
        </w:tc>
      </w:tr>
      <w:tr w:rsidR="007929E3" w:rsidRPr="007929E3" w14:paraId="51D3C30A" w14:textId="77777777" w:rsidTr="000272BD">
        <w:tc>
          <w:tcPr>
            <w:tcW w:w="601" w:type="dxa"/>
          </w:tcPr>
          <w:p w14:paraId="0E57E847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5D7692AE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Magiczny wirtualny dywan do zabawy i nauki</w:t>
            </w:r>
          </w:p>
        </w:tc>
        <w:tc>
          <w:tcPr>
            <w:tcW w:w="760" w:type="dxa"/>
          </w:tcPr>
          <w:p w14:paraId="28E6017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1AD30D6C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2DB69DE2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SP w Żarskiej Wsi</w:t>
            </w:r>
          </w:p>
        </w:tc>
      </w:tr>
      <w:tr w:rsidR="007929E3" w:rsidRPr="007929E3" w14:paraId="75BEB41A" w14:textId="77777777" w:rsidTr="000272BD">
        <w:tc>
          <w:tcPr>
            <w:tcW w:w="601" w:type="dxa"/>
          </w:tcPr>
          <w:p w14:paraId="43EE2B9A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230B8C0A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Musicon EDU lub równoważny</w:t>
            </w:r>
          </w:p>
        </w:tc>
        <w:tc>
          <w:tcPr>
            <w:tcW w:w="760" w:type="dxa"/>
          </w:tcPr>
          <w:p w14:paraId="0D080DFD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090D58CA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6013E17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Trójcy</w:t>
            </w:r>
          </w:p>
        </w:tc>
      </w:tr>
      <w:tr w:rsidR="007929E3" w:rsidRPr="007929E3" w14:paraId="4DE90DDE" w14:textId="77777777" w:rsidTr="000272BD">
        <w:tc>
          <w:tcPr>
            <w:tcW w:w="601" w:type="dxa"/>
          </w:tcPr>
          <w:p w14:paraId="30104A06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7BF49654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Zestaw STEAM</w:t>
            </w:r>
          </w:p>
        </w:tc>
        <w:tc>
          <w:tcPr>
            <w:tcW w:w="760" w:type="dxa"/>
          </w:tcPr>
          <w:p w14:paraId="7137FFA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0C57ED02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242C2DE2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Trójcy</w:t>
            </w:r>
          </w:p>
        </w:tc>
      </w:tr>
      <w:tr w:rsidR="007929E3" w:rsidRPr="007929E3" w14:paraId="305102B9" w14:textId="77777777" w:rsidTr="000272BD">
        <w:tc>
          <w:tcPr>
            <w:tcW w:w="601" w:type="dxa"/>
          </w:tcPr>
          <w:p w14:paraId="00C5E487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42DCD194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Zestaw Kompetencje kluczowe z Genibotem i matą „Kodowanie na dywanie”</w:t>
            </w:r>
          </w:p>
        </w:tc>
        <w:tc>
          <w:tcPr>
            <w:tcW w:w="760" w:type="dxa"/>
          </w:tcPr>
          <w:p w14:paraId="2C60FFF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2049A7CA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44B6B52B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Osieku Łużyckim</w:t>
            </w:r>
          </w:p>
        </w:tc>
      </w:tr>
      <w:tr w:rsidR="007929E3" w:rsidRPr="007929E3" w14:paraId="3EA18BB1" w14:textId="77777777" w:rsidTr="000272BD">
        <w:tc>
          <w:tcPr>
            <w:tcW w:w="601" w:type="dxa"/>
          </w:tcPr>
          <w:p w14:paraId="2EE22D5A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35F2ADBD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LEGO® DUPLO® Coding Express </w:t>
            </w:r>
            <w:r w:rsidRPr="007929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lub równoważny</w:t>
            </w:r>
          </w:p>
        </w:tc>
        <w:tc>
          <w:tcPr>
            <w:tcW w:w="760" w:type="dxa"/>
          </w:tcPr>
          <w:p w14:paraId="39FFEF8C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2A959711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47D12C6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Osieku Łużyckim</w:t>
            </w:r>
          </w:p>
        </w:tc>
      </w:tr>
      <w:tr w:rsidR="007929E3" w:rsidRPr="007929E3" w14:paraId="5553FD08" w14:textId="77777777" w:rsidTr="000272BD">
        <w:tc>
          <w:tcPr>
            <w:tcW w:w="601" w:type="dxa"/>
          </w:tcPr>
          <w:p w14:paraId="5678CD15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736078EA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Magiczny dywan</w:t>
            </w:r>
          </w:p>
        </w:tc>
        <w:tc>
          <w:tcPr>
            <w:tcW w:w="760" w:type="dxa"/>
          </w:tcPr>
          <w:p w14:paraId="570BA47D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74B2366F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44" w:type="dxa"/>
          </w:tcPr>
          <w:p w14:paraId="73DF3728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Osieku Łużyckim</w:t>
            </w:r>
          </w:p>
        </w:tc>
      </w:tr>
      <w:tr w:rsidR="007929E3" w:rsidRPr="007929E3" w14:paraId="3A927562" w14:textId="77777777" w:rsidTr="000272BD">
        <w:tc>
          <w:tcPr>
            <w:tcW w:w="601" w:type="dxa"/>
          </w:tcPr>
          <w:p w14:paraId="121EED5B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4784808B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Klocki Dienesa lub równoważne </w:t>
            </w:r>
          </w:p>
        </w:tc>
        <w:tc>
          <w:tcPr>
            <w:tcW w:w="760" w:type="dxa"/>
          </w:tcPr>
          <w:p w14:paraId="41442F16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6FCF299E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797C8F4D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Osieku Łużyckim</w:t>
            </w:r>
          </w:p>
        </w:tc>
      </w:tr>
      <w:tr w:rsidR="007929E3" w:rsidRPr="007929E3" w14:paraId="04756E61" w14:textId="77777777" w:rsidTr="000272BD">
        <w:tc>
          <w:tcPr>
            <w:tcW w:w="601" w:type="dxa"/>
          </w:tcPr>
          <w:p w14:paraId="1FAE068C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723DE972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Klocki do nauki liczenia</w:t>
            </w:r>
          </w:p>
        </w:tc>
        <w:tc>
          <w:tcPr>
            <w:tcW w:w="760" w:type="dxa"/>
          </w:tcPr>
          <w:p w14:paraId="4C31AA48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285E6D5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49956CA2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Osieku Łużyckim</w:t>
            </w:r>
          </w:p>
        </w:tc>
      </w:tr>
      <w:tr w:rsidR="007929E3" w:rsidRPr="007929E3" w14:paraId="21AF09FC" w14:textId="77777777" w:rsidTr="000272BD">
        <w:tc>
          <w:tcPr>
            <w:tcW w:w="601" w:type="dxa"/>
          </w:tcPr>
          <w:p w14:paraId="28182574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41619F0B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Zestaw do nauki liczenia w zakresie 1-10</w:t>
            </w:r>
          </w:p>
        </w:tc>
        <w:tc>
          <w:tcPr>
            <w:tcW w:w="760" w:type="dxa"/>
          </w:tcPr>
          <w:p w14:paraId="591F42E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1F56BD4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5DA86EC9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Osieku Łużyckim</w:t>
            </w:r>
          </w:p>
        </w:tc>
      </w:tr>
      <w:tr w:rsidR="007929E3" w:rsidRPr="007929E3" w14:paraId="0B9EEAA6" w14:textId="77777777" w:rsidTr="000272BD">
        <w:tc>
          <w:tcPr>
            <w:tcW w:w="601" w:type="dxa"/>
          </w:tcPr>
          <w:p w14:paraId="531ED0C7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603C4007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Dodawanie i odejmowanie</w:t>
            </w:r>
          </w:p>
        </w:tc>
        <w:tc>
          <w:tcPr>
            <w:tcW w:w="760" w:type="dxa"/>
          </w:tcPr>
          <w:p w14:paraId="02712F4D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4B305FE2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19DB42D0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Osieku Łużyckim</w:t>
            </w:r>
          </w:p>
        </w:tc>
      </w:tr>
      <w:tr w:rsidR="007929E3" w:rsidRPr="007929E3" w14:paraId="14ECBE86" w14:textId="77777777" w:rsidTr="000272BD">
        <w:tc>
          <w:tcPr>
            <w:tcW w:w="601" w:type="dxa"/>
          </w:tcPr>
          <w:p w14:paraId="6A9CA7E9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16E28C09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Matematyczny autobus – gra liczbowa</w:t>
            </w:r>
          </w:p>
        </w:tc>
        <w:tc>
          <w:tcPr>
            <w:tcW w:w="760" w:type="dxa"/>
          </w:tcPr>
          <w:p w14:paraId="0C22E873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323C3994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4B79A64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Osieku Łużyckim</w:t>
            </w:r>
          </w:p>
        </w:tc>
      </w:tr>
      <w:tr w:rsidR="007929E3" w:rsidRPr="007929E3" w14:paraId="5C613009" w14:textId="77777777" w:rsidTr="000272BD">
        <w:tc>
          <w:tcPr>
            <w:tcW w:w="601" w:type="dxa"/>
          </w:tcPr>
          <w:p w14:paraId="5955CE27" w14:textId="77777777" w:rsidR="007929E3" w:rsidRPr="007929E3" w:rsidRDefault="007929E3" w:rsidP="007929E3">
            <w:pPr>
              <w:numPr>
                <w:ilvl w:val="0"/>
                <w:numId w:val="1"/>
              </w:numPr>
              <w:spacing w:after="240" w:line="276" w:lineRule="auto"/>
              <w:ind w:left="4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6" w:type="dxa"/>
          </w:tcPr>
          <w:p w14:paraId="4BD2A634" w14:textId="77777777" w:rsidR="007929E3" w:rsidRPr="007929E3" w:rsidRDefault="007929E3" w:rsidP="007929E3">
            <w:pPr>
              <w:spacing w:after="24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Liczymy do 10 </w:t>
            </w:r>
          </w:p>
        </w:tc>
        <w:tc>
          <w:tcPr>
            <w:tcW w:w="760" w:type="dxa"/>
          </w:tcPr>
          <w:p w14:paraId="6B3EF247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szt.</w:t>
            </w:r>
          </w:p>
        </w:tc>
        <w:tc>
          <w:tcPr>
            <w:tcW w:w="781" w:type="dxa"/>
          </w:tcPr>
          <w:p w14:paraId="68E18261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44" w:type="dxa"/>
          </w:tcPr>
          <w:p w14:paraId="2E53B55B" w14:textId="77777777" w:rsidR="007929E3" w:rsidRPr="007929E3" w:rsidRDefault="007929E3" w:rsidP="007929E3">
            <w:pPr>
              <w:spacing w:after="24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29E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Oddział Przedszkolny </w:t>
            </w:r>
            <w:r w:rsidRPr="007929E3">
              <w:rPr>
                <w:rFonts w:ascii="Times New Roman" w:eastAsia="Times New Roman" w:hAnsi="Times New Roman" w:cs="Times New Roman"/>
                <w:sz w:val="24"/>
                <w:szCs w:val="24"/>
              </w:rPr>
              <w:t>przy SP w Osieku Łużyckim</w:t>
            </w:r>
          </w:p>
        </w:tc>
      </w:tr>
    </w:tbl>
    <w:p w14:paraId="0CC336A2" w14:textId="5667CF9D" w:rsidR="007929E3" w:rsidRDefault="007929E3" w:rsidP="007929E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CF2F5BE" w14:textId="79CDD878" w:rsidR="007929E3" w:rsidRPr="007929E3" w:rsidRDefault="007929E3" w:rsidP="00301E76">
      <w:pPr>
        <w:jc w:val="both"/>
        <w:rPr>
          <w:rFonts w:ascii="Times New Roman" w:hAnsi="Times New Roman" w:cs="Times New Roman"/>
          <w:sz w:val="24"/>
          <w:szCs w:val="24"/>
        </w:rPr>
      </w:pPr>
      <w:r w:rsidRPr="007929E3">
        <w:rPr>
          <w:rFonts w:ascii="Times New Roman" w:hAnsi="Times New Roman" w:cs="Times New Roman"/>
          <w:sz w:val="24"/>
          <w:szCs w:val="24"/>
        </w:rPr>
        <w:t xml:space="preserve">Wskazanie przez Zamawiającego marki lub nazwy handlowej określa klasę produktu, będącego przedmiotem zamówienia i służy ustaleniu standardu, a nie wskazuje na konkretny wyrób lub konkretnego producenta. Zamawiający dopuszcza składanie ofert równoważnych przy zachowaniu norm, parametrów i standardów, jakimi charakteryzuje się opisany przez Zamawiającego przedmiot zamówienia. </w:t>
      </w:r>
    </w:p>
    <w:p w14:paraId="311CAA28" w14:textId="3FFA20EC" w:rsidR="007929E3" w:rsidRPr="007929E3" w:rsidRDefault="007929E3" w:rsidP="00301E76">
      <w:pPr>
        <w:jc w:val="both"/>
        <w:rPr>
          <w:rFonts w:ascii="Times New Roman" w:hAnsi="Times New Roman" w:cs="Times New Roman"/>
          <w:sz w:val="24"/>
          <w:szCs w:val="24"/>
        </w:rPr>
      </w:pPr>
      <w:r w:rsidRPr="007929E3">
        <w:rPr>
          <w:rFonts w:ascii="Times New Roman" w:hAnsi="Times New Roman" w:cs="Times New Roman"/>
          <w:sz w:val="24"/>
          <w:szCs w:val="24"/>
        </w:rPr>
        <w:t>Opisane parametry przedmiotu zamówienia stanowią minimum jakościowe wymagane przez Zamawiającego. Zamawiający dopuszcza możliwość składania ofert równoważnych w stosunku do opisanych i podanych w zapytaniu ofertowym parametrów, opisanych rozwiązań pod warunkiem, że takowe nie będą gorsze.</w:t>
      </w:r>
    </w:p>
    <w:p w14:paraId="6794B12B" w14:textId="7E03C456" w:rsidR="007929E3" w:rsidRPr="007929E3" w:rsidRDefault="007929E3" w:rsidP="00301E76">
      <w:pPr>
        <w:jc w:val="both"/>
        <w:rPr>
          <w:rFonts w:ascii="Times New Roman" w:hAnsi="Times New Roman" w:cs="Times New Roman"/>
          <w:sz w:val="24"/>
          <w:szCs w:val="24"/>
        </w:rPr>
      </w:pPr>
      <w:r w:rsidRPr="007929E3">
        <w:rPr>
          <w:rFonts w:ascii="Times New Roman" w:hAnsi="Times New Roman" w:cs="Times New Roman"/>
          <w:sz w:val="24"/>
          <w:szCs w:val="24"/>
        </w:rPr>
        <w:t>Wykonawca, który powołuje się na rozwiązania równoważne zobowiązany jest wykazać, że oferowany przez niego przedmiot zamówienia spełnia wymagania określone przez Zamawiającego. W przypadku zaproponowania w ofercie przedmiotu zamówienia rozwiązań równoważnych w stosunku do opisanych w zapytaniu ofertowym, należy załączyć do oferty odpowiednie uzasadnienie równoważności poprzez np. foldery, specyfikacje, certyfikaty czystości, karty charakterystyki, dane techniczne, itp.</w:t>
      </w:r>
    </w:p>
    <w:p w14:paraId="61BF2C15" w14:textId="77777777" w:rsidR="007929E3" w:rsidRPr="007929E3" w:rsidRDefault="007929E3" w:rsidP="007929E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7929E3" w:rsidRPr="007929E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65C8B" w14:textId="77777777" w:rsidR="00424417" w:rsidRDefault="00424417" w:rsidP="007929E3">
      <w:pPr>
        <w:spacing w:after="0" w:line="240" w:lineRule="auto"/>
      </w:pPr>
      <w:r>
        <w:separator/>
      </w:r>
    </w:p>
  </w:endnote>
  <w:endnote w:type="continuationSeparator" w:id="0">
    <w:p w14:paraId="72BDDE90" w14:textId="77777777" w:rsidR="00424417" w:rsidRDefault="00424417" w:rsidP="007929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5897213"/>
      <w:docPartObj>
        <w:docPartGallery w:val="Page Numbers (Bottom of Page)"/>
        <w:docPartUnique/>
      </w:docPartObj>
    </w:sdtPr>
    <w:sdtEndPr/>
    <w:sdtContent>
      <w:p w14:paraId="6B7D9FCE" w14:textId="2C65C33A" w:rsidR="00BC060B" w:rsidRDefault="00BC060B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224FD0" w14:textId="77777777" w:rsidR="00BC060B" w:rsidRDefault="00BC060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D6D053" w14:textId="77777777" w:rsidR="00424417" w:rsidRDefault="00424417" w:rsidP="007929E3">
      <w:pPr>
        <w:spacing w:after="0" w:line="240" w:lineRule="auto"/>
      </w:pPr>
      <w:r>
        <w:separator/>
      </w:r>
    </w:p>
  </w:footnote>
  <w:footnote w:type="continuationSeparator" w:id="0">
    <w:p w14:paraId="04635799" w14:textId="77777777" w:rsidR="00424417" w:rsidRDefault="00424417" w:rsidP="007929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B7AD8" w14:textId="614BEB02" w:rsidR="007929E3" w:rsidRDefault="007929E3">
    <w:r>
      <w:rPr>
        <w:noProof/>
      </w:rPr>
      <w:drawing>
        <wp:inline distT="0" distB="0" distL="0" distR="0" wp14:anchorId="326A7657" wp14:editId="2865B7E1">
          <wp:extent cx="5809615" cy="609600"/>
          <wp:effectExtent l="0" t="0" r="635" b="0"/>
          <wp:docPr id="36075813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09615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927B27"/>
    <w:multiLevelType w:val="hybridMultilevel"/>
    <w:tmpl w:val="A03E03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5971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9E3"/>
    <w:rsid w:val="00130047"/>
    <w:rsid w:val="00301E76"/>
    <w:rsid w:val="00424417"/>
    <w:rsid w:val="005249AF"/>
    <w:rsid w:val="007929E3"/>
    <w:rsid w:val="00873BF7"/>
    <w:rsid w:val="00970F61"/>
    <w:rsid w:val="009E44D1"/>
    <w:rsid w:val="00A96357"/>
    <w:rsid w:val="00BC060B"/>
    <w:rsid w:val="00C65752"/>
    <w:rsid w:val="00C7427F"/>
    <w:rsid w:val="00CA7F0F"/>
    <w:rsid w:val="00CB5B3C"/>
    <w:rsid w:val="00D5280C"/>
    <w:rsid w:val="00F3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2302B"/>
  <w15:chartTrackingRefBased/>
  <w15:docId w15:val="{320456FD-8575-418B-906E-8DBFEB9DF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zwrotnynakopercie">
    <w:name w:val="envelope return"/>
    <w:basedOn w:val="Normalny"/>
    <w:uiPriority w:val="99"/>
    <w:semiHidden/>
    <w:unhideWhenUsed/>
    <w:rsid w:val="00A96357"/>
    <w:pPr>
      <w:spacing w:after="0" w:line="240" w:lineRule="auto"/>
    </w:pPr>
    <w:rPr>
      <w:rFonts w:asciiTheme="majorHAnsi" w:eastAsiaTheme="majorEastAsia" w:hAnsiTheme="majorHAnsi" w:cstheme="majorBidi"/>
      <w:b/>
      <w:sz w:val="24"/>
      <w:szCs w:val="20"/>
    </w:rPr>
  </w:style>
  <w:style w:type="paragraph" w:styleId="Nagwek">
    <w:name w:val="header"/>
    <w:basedOn w:val="Normalny"/>
    <w:link w:val="NagwekZnak"/>
    <w:uiPriority w:val="99"/>
    <w:unhideWhenUsed/>
    <w:rsid w:val="007929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29E3"/>
  </w:style>
  <w:style w:type="paragraph" w:styleId="Stopka">
    <w:name w:val="footer"/>
    <w:basedOn w:val="Normalny"/>
    <w:link w:val="StopkaZnak"/>
    <w:uiPriority w:val="99"/>
    <w:unhideWhenUsed/>
    <w:rsid w:val="007929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29E3"/>
  </w:style>
  <w:style w:type="table" w:styleId="Tabela-Siatka">
    <w:name w:val="Table Grid"/>
    <w:basedOn w:val="Standardowy"/>
    <w:uiPriority w:val="59"/>
    <w:rsid w:val="007929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929E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929E3"/>
    <w:pPr>
      <w:spacing w:after="200" w:line="240" w:lineRule="auto"/>
    </w:pPr>
    <w:rPr>
      <w:rFonts w:eastAsia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929E3"/>
    <w:rPr>
      <w:rFonts w:eastAsia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973</Words>
  <Characters>5841</Characters>
  <Application>Microsoft Office Word</Application>
  <DocSecurity>0</DocSecurity>
  <Lines>48</Lines>
  <Paragraphs>13</Paragraphs>
  <ScaleCrop>false</ScaleCrop>
  <Company/>
  <LinksUpToDate>false</LinksUpToDate>
  <CharactersWithSpaces>6801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dell26@gmina.zgorzelec.pl</dc:creator>
  <cp:keywords/>
  <dc:description/>
  <cp:lastModifiedBy>RADEK MILHA</cp:lastModifiedBy>
  <cp:revision>9</cp:revision>
  <cp:lastPrinted>2024-08-26T10:42:00Z</cp:lastPrinted>
  <dcterms:created xsi:type="dcterms:W3CDTF">2024-08-23T09:37:00Z</dcterms:created>
  <dcterms:modified xsi:type="dcterms:W3CDTF">2024-08-26T10:56:00Z</dcterms:modified>
</cp:coreProperties>
</file>