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884B" w14:textId="77777777" w:rsidR="00E4346E" w:rsidRPr="00E4346E" w:rsidRDefault="00E4346E" w:rsidP="001501D8">
      <w:pPr>
        <w:pStyle w:val="Tytu"/>
      </w:pPr>
      <w:r w:rsidRPr="00E4346E">
        <w:t>Informacja o działalności Urzędu Gminy Zgorzelec</w:t>
      </w:r>
    </w:p>
    <w:p w14:paraId="14697CC4" w14:textId="77777777" w:rsidR="00E4346E" w:rsidRPr="00E4346E" w:rsidRDefault="00E4346E" w:rsidP="00EC5992">
      <w:pPr>
        <w:pStyle w:val="Nagwek1"/>
      </w:pPr>
      <w:r w:rsidRPr="00E4346E">
        <w:t>Dane podstawowe</w:t>
      </w:r>
    </w:p>
    <w:p w14:paraId="2DE424AD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Urząd Gminy Zgorzelec jest jednostką organizacyjną obsługującą organy Gminy Zgorzelec. Jego zadaniem jest realizacja zadań publicznych na rzecz mieszkańców oraz podmiotów działających na terenie gminy.</w:t>
      </w:r>
    </w:p>
    <w:p w14:paraId="245FC08A" w14:textId="16C6F898" w:rsid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Siedziba urzędu znajduje się w Zgorzelcu przy ulicy Tadeusza Kościuszki 70. Urząd przyjmuje interesantów w dni robocze</w:t>
      </w:r>
      <w:r w:rsidR="000F7FCF">
        <w:rPr>
          <w:rFonts w:ascii="Helvetica" w:hAnsi="Helvetica"/>
          <w:sz w:val="24"/>
          <w:szCs w:val="24"/>
        </w:rPr>
        <w:t>:</w:t>
      </w:r>
    </w:p>
    <w:p w14:paraId="6B5C2FE7" w14:textId="1CFF825D" w:rsidR="000F7FCF" w:rsidRDefault="000F7FCF" w:rsidP="000F7FCF">
      <w:pPr>
        <w:pStyle w:val="Akapitzlist"/>
        <w:numPr>
          <w:ilvl w:val="0"/>
          <w:numId w:val="5"/>
        </w:num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Poniedziałki od 7:30 do 16:00</w:t>
      </w:r>
    </w:p>
    <w:p w14:paraId="4E9878FC" w14:textId="38FC2258" w:rsidR="000F7FCF" w:rsidRDefault="000F7FCF" w:rsidP="000F7FCF">
      <w:pPr>
        <w:pStyle w:val="Akapitzlist"/>
        <w:numPr>
          <w:ilvl w:val="0"/>
          <w:numId w:val="5"/>
        </w:num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Wtorki, środy i czwartki od 7:30 do 14:30</w:t>
      </w:r>
    </w:p>
    <w:p w14:paraId="11BFF11B" w14:textId="37B98D63" w:rsidR="000F7FCF" w:rsidRDefault="000F7FCF" w:rsidP="000F7FCF">
      <w:pPr>
        <w:pStyle w:val="Akapitzlist"/>
        <w:numPr>
          <w:ilvl w:val="0"/>
          <w:numId w:val="5"/>
        </w:num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Piątki od 7:30 do 13:00</w:t>
      </w:r>
    </w:p>
    <w:p w14:paraId="7E119A21" w14:textId="7FEDA20D" w:rsidR="000F7FCF" w:rsidRDefault="000F7FCF" w:rsidP="000F7FCF">
      <w:p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Godziny otwarcia kasy:</w:t>
      </w:r>
    </w:p>
    <w:p w14:paraId="67E94F92" w14:textId="482D005F" w:rsidR="000F7FCF" w:rsidRDefault="000F7FCF" w:rsidP="000F7FCF">
      <w:pPr>
        <w:pStyle w:val="Akapitzlist"/>
        <w:numPr>
          <w:ilvl w:val="0"/>
          <w:numId w:val="6"/>
        </w:num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Poniedziałki od 9:00 do 15:30 </w:t>
      </w:r>
    </w:p>
    <w:p w14:paraId="5C7938A7" w14:textId="5CF15166" w:rsidR="000F7FCF" w:rsidRDefault="000F7FCF" w:rsidP="000F7FCF">
      <w:pPr>
        <w:pStyle w:val="Akapitzlist"/>
        <w:numPr>
          <w:ilvl w:val="0"/>
          <w:numId w:val="6"/>
        </w:num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Wtorki, środy i czwartki od 9:00 do 14:00</w:t>
      </w:r>
    </w:p>
    <w:p w14:paraId="33D5A910" w14:textId="2350C57E" w:rsidR="000F7FCF" w:rsidRDefault="000F7FCF" w:rsidP="000F7FCF">
      <w:p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Godziny pracy Ewidencji Ludności:</w:t>
      </w:r>
    </w:p>
    <w:p w14:paraId="5FDB408A" w14:textId="67A99903" w:rsidR="000F7FCF" w:rsidRDefault="000F7FCF" w:rsidP="000F7FCF">
      <w:pPr>
        <w:pStyle w:val="Akapitzlist"/>
        <w:numPr>
          <w:ilvl w:val="0"/>
          <w:numId w:val="7"/>
        </w:num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Poniedziałki od 10:00 do 16:00 </w:t>
      </w:r>
    </w:p>
    <w:p w14:paraId="7F66A2CA" w14:textId="75A7FEB5" w:rsidR="000F7FCF" w:rsidRDefault="000F7FCF" w:rsidP="000F7FCF">
      <w:pPr>
        <w:pStyle w:val="Akapitzlist"/>
        <w:numPr>
          <w:ilvl w:val="0"/>
          <w:numId w:val="7"/>
        </w:num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Wtorki, środy i czwartki od 8:00 do 12:00</w:t>
      </w:r>
    </w:p>
    <w:p w14:paraId="56BCDA79" w14:textId="65DEFE16" w:rsidR="000F7FCF" w:rsidRDefault="000F7FCF" w:rsidP="000F7FCF">
      <w:p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Z Urzędem można skontaktować się także w następujący sposób:</w:t>
      </w:r>
    </w:p>
    <w:p w14:paraId="755A3997" w14:textId="75A29B25" w:rsidR="000F7FCF" w:rsidRDefault="000F7FCF" w:rsidP="000F7FCF">
      <w:pPr>
        <w:pStyle w:val="Akapitzlist"/>
        <w:numPr>
          <w:ilvl w:val="0"/>
          <w:numId w:val="8"/>
        </w:num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Telefonicznie pod numerem telefonu 757721400</w:t>
      </w:r>
    </w:p>
    <w:p w14:paraId="4010CF03" w14:textId="189B8C5A" w:rsidR="000F7FCF" w:rsidRDefault="000F7FCF" w:rsidP="000F7FCF">
      <w:pPr>
        <w:pStyle w:val="Akapitzlist"/>
        <w:numPr>
          <w:ilvl w:val="0"/>
          <w:numId w:val="8"/>
        </w:num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Mailowo pod adresem </w:t>
      </w:r>
      <w:hyperlink r:id="rId5" w:history="1">
        <w:r w:rsidRPr="00B54F41">
          <w:rPr>
            <w:rStyle w:val="Hipercze"/>
            <w:rFonts w:ascii="Helvetica" w:hAnsi="Helvetica"/>
            <w:sz w:val="24"/>
            <w:szCs w:val="24"/>
          </w:rPr>
          <w:t>gmina@gmina.zgorzelec.pl</w:t>
        </w:r>
      </w:hyperlink>
    </w:p>
    <w:p w14:paraId="22904F81" w14:textId="31EB053D" w:rsidR="000F7FCF" w:rsidRDefault="000F7FCF" w:rsidP="000F7FCF">
      <w:pPr>
        <w:pStyle w:val="Akapitzlist"/>
        <w:numPr>
          <w:ilvl w:val="0"/>
          <w:numId w:val="8"/>
        </w:num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Za pomocą platformy </w:t>
      </w:r>
      <w:proofErr w:type="spellStart"/>
      <w:r>
        <w:rPr>
          <w:rFonts w:ascii="Helvetica" w:hAnsi="Helvetica"/>
          <w:sz w:val="24"/>
          <w:szCs w:val="24"/>
        </w:rPr>
        <w:t>ePUAP</w:t>
      </w:r>
      <w:proofErr w:type="spellEnd"/>
      <w:r>
        <w:rPr>
          <w:rFonts w:ascii="Helvetica" w:hAnsi="Helvetica"/>
          <w:sz w:val="24"/>
          <w:szCs w:val="24"/>
        </w:rPr>
        <w:t xml:space="preserve"> pod adresem </w:t>
      </w:r>
      <w:r w:rsidRPr="000F7FCF">
        <w:rPr>
          <w:rFonts w:ascii="Helvetica" w:hAnsi="Helvetica"/>
          <w:sz w:val="24"/>
          <w:szCs w:val="24"/>
        </w:rPr>
        <w:t>/</w:t>
      </w:r>
      <w:proofErr w:type="spellStart"/>
      <w:r w:rsidRPr="000F7FCF">
        <w:rPr>
          <w:rFonts w:ascii="Helvetica" w:hAnsi="Helvetica"/>
          <w:sz w:val="24"/>
          <w:szCs w:val="24"/>
        </w:rPr>
        <w:t>ug_zgorzelec</w:t>
      </w:r>
      <w:proofErr w:type="spellEnd"/>
      <w:r w:rsidRPr="000F7FCF">
        <w:rPr>
          <w:rFonts w:ascii="Helvetica" w:hAnsi="Helvetica"/>
          <w:sz w:val="24"/>
          <w:szCs w:val="24"/>
        </w:rPr>
        <w:t>/skrytka</w:t>
      </w:r>
    </w:p>
    <w:p w14:paraId="47BEDDB9" w14:textId="00D9B227" w:rsidR="000F7FCF" w:rsidRDefault="000F7FCF" w:rsidP="000F7FCF">
      <w:pPr>
        <w:pStyle w:val="Akapitzlist"/>
        <w:numPr>
          <w:ilvl w:val="0"/>
          <w:numId w:val="8"/>
        </w:num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Za pomocą eDoręczeń pod adresem </w:t>
      </w:r>
      <w:r w:rsidRPr="000F7FCF">
        <w:rPr>
          <w:rFonts w:ascii="Helvetica" w:hAnsi="Helvetica"/>
          <w:sz w:val="24"/>
          <w:szCs w:val="24"/>
        </w:rPr>
        <w:t>AE:PL-73141-35745-BFDIC-20</w:t>
      </w:r>
    </w:p>
    <w:p w14:paraId="643F3C93" w14:textId="6CCB3A95" w:rsidR="000F7FCF" w:rsidRPr="000F7FCF" w:rsidRDefault="000F7FCF" w:rsidP="000F7FCF">
      <w:pPr>
        <w:pStyle w:val="Akapitzlist"/>
        <w:numPr>
          <w:ilvl w:val="0"/>
          <w:numId w:val="8"/>
        </w:num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Wysyłając list na adres Urząd Gminy Zgorzelec, ul.</w:t>
      </w:r>
      <w:r w:rsidR="00EC5992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Tadeusza Kościuszki 70</w:t>
      </w:r>
      <w:r w:rsidR="00EC5992">
        <w:rPr>
          <w:rFonts w:ascii="Helvetica" w:hAnsi="Helvetica"/>
          <w:sz w:val="24"/>
          <w:szCs w:val="24"/>
        </w:rPr>
        <w:t>, 59-900 Zgorzelec</w:t>
      </w:r>
    </w:p>
    <w:p w14:paraId="086A30BF" w14:textId="590719C8" w:rsidR="00E4346E" w:rsidRPr="00E4346E" w:rsidRDefault="00E4346E" w:rsidP="00EC5992">
      <w:pPr>
        <w:pStyle w:val="Nagwek1"/>
      </w:pPr>
      <w:r w:rsidRPr="00E4346E">
        <w:t>Organy gminy</w:t>
      </w:r>
    </w:p>
    <w:p w14:paraId="6CDCD538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Gmina Zgorzelec działa poprzez dwa podstawowe organy:</w:t>
      </w:r>
    </w:p>
    <w:p w14:paraId="6EECAA45" w14:textId="77777777" w:rsidR="00E4346E" w:rsidRPr="00E4346E" w:rsidRDefault="00E4346E" w:rsidP="00E4346E">
      <w:pPr>
        <w:numPr>
          <w:ilvl w:val="0"/>
          <w:numId w:val="1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Wójta Gminy – organ wykonawczy odpowiedzialny za bieżące zarządzanie gminą,</w:t>
      </w:r>
    </w:p>
    <w:p w14:paraId="084D0CAF" w14:textId="77777777" w:rsidR="00E4346E" w:rsidRPr="00E4346E" w:rsidRDefault="00E4346E" w:rsidP="00E4346E">
      <w:pPr>
        <w:numPr>
          <w:ilvl w:val="0"/>
          <w:numId w:val="1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Radę Gminy – organ stanowiący i kontrolny, który podejmuje uchwały oraz określa kierunki rozwoju.</w:t>
      </w:r>
    </w:p>
    <w:p w14:paraId="0EEC538B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Urząd Gminy zapewnia obsługę administracyjną, organizacyjną i techniczną tych organów.</w:t>
      </w:r>
    </w:p>
    <w:p w14:paraId="1B4DB74B" w14:textId="77777777" w:rsidR="00E4346E" w:rsidRPr="00E4346E" w:rsidRDefault="00E4346E" w:rsidP="00EC5992">
      <w:pPr>
        <w:pStyle w:val="Nagwek1"/>
      </w:pPr>
      <w:r w:rsidRPr="00E4346E">
        <w:lastRenderedPageBreak/>
        <w:t>Zakres działalności</w:t>
      </w:r>
    </w:p>
    <w:p w14:paraId="0F7D69C7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Urząd Gminy Zgorzelec realizuje zadania własne gminy oraz zadania zlecone z zakresu administracji rządowej.</w:t>
      </w:r>
    </w:p>
    <w:p w14:paraId="594FAD3D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Do głównych zadań urzędu należą:</w:t>
      </w:r>
    </w:p>
    <w:p w14:paraId="60B5F4F8" w14:textId="77777777" w:rsidR="00E4346E" w:rsidRPr="00E4346E" w:rsidRDefault="00E4346E" w:rsidP="00E4346E">
      <w:pPr>
        <w:numPr>
          <w:ilvl w:val="0"/>
          <w:numId w:val="2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obsługa mieszkańców w sprawach administracyjnych,</w:t>
      </w:r>
    </w:p>
    <w:p w14:paraId="3F83B8F1" w14:textId="77777777" w:rsidR="00E4346E" w:rsidRPr="00E4346E" w:rsidRDefault="00E4346E" w:rsidP="00E4346E">
      <w:pPr>
        <w:numPr>
          <w:ilvl w:val="0"/>
          <w:numId w:val="2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wydawanie decyzji administracyjnych i zaświadczeń,</w:t>
      </w:r>
    </w:p>
    <w:p w14:paraId="3B5AD024" w14:textId="77777777" w:rsidR="00E4346E" w:rsidRPr="00E4346E" w:rsidRDefault="00E4346E" w:rsidP="00E4346E">
      <w:pPr>
        <w:numPr>
          <w:ilvl w:val="0"/>
          <w:numId w:val="2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prowadzenie ewidencji i rejestrów publicznych,</w:t>
      </w:r>
    </w:p>
    <w:p w14:paraId="25EFBFB5" w14:textId="77777777" w:rsidR="00E4346E" w:rsidRPr="00E4346E" w:rsidRDefault="00E4346E" w:rsidP="00E4346E">
      <w:pPr>
        <w:numPr>
          <w:ilvl w:val="0"/>
          <w:numId w:val="2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realizacja budżetu i prowadzenie gospodarki finansowej,</w:t>
      </w:r>
    </w:p>
    <w:p w14:paraId="799A594B" w14:textId="77777777" w:rsidR="00E4346E" w:rsidRPr="00E4346E" w:rsidRDefault="00E4346E" w:rsidP="00E4346E">
      <w:pPr>
        <w:numPr>
          <w:ilvl w:val="0"/>
          <w:numId w:val="2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zarządzanie mieniem komunalnym,</w:t>
      </w:r>
    </w:p>
    <w:p w14:paraId="31608A95" w14:textId="77777777" w:rsidR="00E4346E" w:rsidRPr="00E4346E" w:rsidRDefault="00E4346E" w:rsidP="00E4346E">
      <w:pPr>
        <w:numPr>
          <w:ilvl w:val="0"/>
          <w:numId w:val="2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przygotowanie i realizacja programów oraz strategii rozwoju.</w:t>
      </w:r>
    </w:p>
    <w:p w14:paraId="5FB1452D" w14:textId="77777777" w:rsidR="00E4346E" w:rsidRPr="00E4346E" w:rsidRDefault="00E4346E" w:rsidP="00EC5992">
      <w:pPr>
        <w:pStyle w:val="Nagwek1"/>
      </w:pPr>
      <w:r w:rsidRPr="00E4346E">
        <w:t>Główne obszary działalności</w:t>
      </w:r>
    </w:p>
    <w:p w14:paraId="2EB7C164" w14:textId="77777777" w:rsidR="00E4346E" w:rsidRPr="00E4346E" w:rsidRDefault="00E4346E" w:rsidP="00EC5992">
      <w:pPr>
        <w:pStyle w:val="Nagwek2"/>
      </w:pPr>
      <w:r w:rsidRPr="00E4346E">
        <w:t>Sprawy obywatelskie i administracyjne</w:t>
      </w:r>
    </w:p>
    <w:p w14:paraId="5A82DE56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Urząd prowadzi ewidencję ludności, obsługuje sprawy dowodów osobistych oraz udostępnia dane z rejestrów publicznych.</w:t>
      </w:r>
    </w:p>
    <w:p w14:paraId="69986E3E" w14:textId="77777777" w:rsidR="00E4346E" w:rsidRPr="00E4346E" w:rsidRDefault="00E4346E" w:rsidP="00EC5992">
      <w:pPr>
        <w:pStyle w:val="Nagwek2"/>
      </w:pPr>
      <w:r w:rsidRPr="00E4346E">
        <w:t>Planowanie przestrzenne i budownictwo</w:t>
      </w:r>
    </w:p>
    <w:p w14:paraId="17CA3B09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Do zadań należy wydawanie decyzji o warunkach zabudowy, opracowywanie miejscowych planów zagospodarowania przestrzennego oraz obsługa inwestycji.</w:t>
      </w:r>
    </w:p>
    <w:p w14:paraId="44477B12" w14:textId="77777777" w:rsidR="00E4346E" w:rsidRPr="00E4346E" w:rsidRDefault="00E4346E" w:rsidP="00EC5992">
      <w:pPr>
        <w:pStyle w:val="Nagwek2"/>
      </w:pPr>
      <w:r w:rsidRPr="00E4346E">
        <w:t>Gospodarka nieruchomościami</w:t>
      </w:r>
    </w:p>
    <w:p w14:paraId="0549413A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Urząd zajmuje się podziałami nieruchomości, nadawaniem numerów porządkowych budynkom oraz zarządzaniem mieniem gminnym.</w:t>
      </w:r>
    </w:p>
    <w:p w14:paraId="6657FFD2" w14:textId="77777777" w:rsidR="00E4346E" w:rsidRPr="00E4346E" w:rsidRDefault="00E4346E" w:rsidP="00EC5992">
      <w:pPr>
        <w:pStyle w:val="Nagwek2"/>
      </w:pPr>
      <w:r w:rsidRPr="00E4346E">
        <w:t>Ochrona środowiska</w:t>
      </w:r>
    </w:p>
    <w:p w14:paraId="58FE0C81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Zakres obejmuje wydawanie decyzji środowiskowych, gospodarkę odpadami oraz realizację programów ekologicznych.</w:t>
      </w:r>
    </w:p>
    <w:p w14:paraId="25329C50" w14:textId="77777777" w:rsidR="00E4346E" w:rsidRPr="00E4346E" w:rsidRDefault="00E4346E" w:rsidP="00EC5992">
      <w:pPr>
        <w:pStyle w:val="Nagwek2"/>
      </w:pPr>
      <w:r w:rsidRPr="00E4346E">
        <w:t>Podatki i opłaty lokalne</w:t>
      </w:r>
    </w:p>
    <w:p w14:paraId="21A36EAC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Urząd nalicza i pobiera podatki lokalne, w tym podatek od nieruchomości, oraz opłaty za gospodarowanie odpadami komunalnymi.</w:t>
      </w:r>
    </w:p>
    <w:p w14:paraId="15D98C83" w14:textId="77777777" w:rsidR="00E4346E" w:rsidRPr="00E4346E" w:rsidRDefault="00E4346E" w:rsidP="00EC5992">
      <w:pPr>
        <w:pStyle w:val="Nagwek2"/>
      </w:pPr>
      <w:r w:rsidRPr="00E4346E">
        <w:t>Sprawy społeczne, edukacja i kultura</w:t>
      </w:r>
    </w:p>
    <w:p w14:paraId="55F030C4" w14:textId="4E8D446A" w:rsidR="00E4346E" w:rsidRPr="00E4346E" w:rsidRDefault="001269B8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Urząd Gminy</w:t>
      </w:r>
      <w:r w:rsidR="00E4346E" w:rsidRPr="00E4346E">
        <w:rPr>
          <w:rFonts w:ascii="Helvetica" w:hAnsi="Helvetica"/>
          <w:sz w:val="24"/>
          <w:szCs w:val="24"/>
        </w:rPr>
        <w:t xml:space="preserve"> wspiera organizacje pozarządowe, prowadzi placówki oświatowe oraz instytucje kultury.</w:t>
      </w:r>
    </w:p>
    <w:p w14:paraId="7A8BAB5D" w14:textId="77777777" w:rsidR="00E4346E" w:rsidRPr="00E4346E" w:rsidRDefault="00E4346E" w:rsidP="00EC5992">
      <w:pPr>
        <w:pStyle w:val="Nagwek2"/>
      </w:pPr>
      <w:r w:rsidRPr="00E4346E">
        <w:lastRenderedPageBreak/>
        <w:t>Dokumenty i dostęp do informacji publicznej</w:t>
      </w:r>
    </w:p>
    <w:p w14:paraId="5B39F8A8" w14:textId="04D366AD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Urząd Gminy Zgorzelec zapewnia dostęp do informacji publicznej za pośrednictwem Biuletynu Informacji Publicznej</w:t>
      </w:r>
      <w:r w:rsidR="00EC5992">
        <w:rPr>
          <w:rFonts w:ascii="Helvetica" w:hAnsi="Helvetica"/>
          <w:sz w:val="24"/>
          <w:szCs w:val="24"/>
        </w:rPr>
        <w:t xml:space="preserve"> dostępnego pod adresem bip.gmina.zgorzelec.pl</w:t>
      </w:r>
    </w:p>
    <w:p w14:paraId="5A053832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Publikowane są tam między innymi:</w:t>
      </w:r>
    </w:p>
    <w:p w14:paraId="1549B6F9" w14:textId="77777777" w:rsidR="00E4346E" w:rsidRPr="00E4346E" w:rsidRDefault="00E4346E" w:rsidP="00E4346E">
      <w:pPr>
        <w:numPr>
          <w:ilvl w:val="0"/>
          <w:numId w:val="3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uchwały Rady Gminy,</w:t>
      </w:r>
    </w:p>
    <w:p w14:paraId="47FD3C02" w14:textId="77777777" w:rsidR="00E4346E" w:rsidRPr="00E4346E" w:rsidRDefault="00E4346E" w:rsidP="00E4346E">
      <w:pPr>
        <w:numPr>
          <w:ilvl w:val="0"/>
          <w:numId w:val="3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zarządzenia Wójta,</w:t>
      </w:r>
    </w:p>
    <w:p w14:paraId="58F3F27D" w14:textId="77777777" w:rsidR="00E4346E" w:rsidRPr="00E4346E" w:rsidRDefault="00E4346E" w:rsidP="00E4346E">
      <w:pPr>
        <w:numPr>
          <w:ilvl w:val="0"/>
          <w:numId w:val="3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informacje o budżecie i finansach,</w:t>
      </w:r>
    </w:p>
    <w:p w14:paraId="21AA967B" w14:textId="77777777" w:rsidR="00E4346E" w:rsidRPr="00E4346E" w:rsidRDefault="00E4346E" w:rsidP="00E4346E">
      <w:pPr>
        <w:numPr>
          <w:ilvl w:val="0"/>
          <w:numId w:val="3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strategie i programy,</w:t>
      </w:r>
    </w:p>
    <w:p w14:paraId="285BA3D5" w14:textId="77777777" w:rsidR="00E4346E" w:rsidRPr="00E4346E" w:rsidRDefault="00E4346E" w:rsidP="00E4346E">
      <w:pPr>
        <w:numPr>
          <w:ilvl w:val="0"/>
          <w:numId w:val="3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ogłoszenia oraz wyniki postępowań.</w:t>
      </w:r>
    </w:p>
    <w:p w14:paraId="5EA8F03A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Każdy ma prawo do uzyskania informacji o działalności urzędu oraz do złożenia wniosku o udostępnienie informacji publicznej.</w:t>
      </w:r>
    </w:p>
    <w:p w14:paraId="1214D6B6" w14:textId="77777777" w:rsidR="00E4346E" w:rsidRPr="00E4346E" w:rsidRDefault="00E4346E" w:rsidP="00EC5992">
      <w:pPr>
        <w:pStyle w:val="Nagwek2"/>
      </w:pPr>
      <w:r w:rsidRPr="00E4346E">
        <w:t>Usługi dla mieszkańców</w:t>
      </w:r>
    </w:p>
    <w:p w14:paraId="447DBE56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Urząd umożliwia załatwianie spraw w formie tradycyjnej oraz elektronicznej.</w:t>
      </w:r>
    </w:p>
    <w:p w14:paraId="26FBC841" w14:textId="77777777" w:rsidR="00E4346E" w:rsidRPr="00E4346E" w:rsidRDefault="00E4346E" w:rsidP="00E4346E">
      <w:p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Mieszkańcy mogą:</w:t>
      </w:r>
    </w:p>
    <w:p w14:paraId="243E2561" w14:textId="77777777" w:rsidR="00E4346E" w:rsidRPr="00E4346E" w:rsidRDefault="00E4346E" w:rsidP="00E4346E">
      <w:pPr>
        <w:numPr>
          <w:ilvl w:val="0"/>
          <w:numId w:val="4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składać wnioski i formularze,</w:t>
      </w:r>
    </w:p>
    <w:p w14:paraId="7F2CC3D0" w14:textId="77777777" w:rsidR="00E4346E" w:rsidRPr="00E4346E" w:rsidRDefault="00E4346E" w:rsidP="00E4346E">
      <w:pPr>
        <w:numPr>
          <w:ilvl w:val="0"/>
          <w:numId w:val="4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>uzyskiwać zaświadczenia,</w:t>
      </w:r>
    </w:p>
    <w:p w14:paraId="67C96F84" w14:textId="2A824A2B" w:rsidR="0077142C" w:rsidRDefault="00E4346E" w:rsidP="00E4346E">
      <w:pPr>
        <w:numPr>
          <w:ilvl w:val="0"/>
          <w:numId w:val="4"/>
        </w:numPr>
        <w:spacing w:after="0" w:line="360" w:lineRule="auto"/>
        <w:rPr>
          <w:rFonts w:ascii="Helvetica" w:hAnsi="Helvetica"/>
          <w:sz w:val="24"/>
          <w:szCs w:val="24"/>
        </w:rPr>
      </w:pPr>
      <w:r w:rsidRPr="00E4346E">
        <w:rPr>
          <w:rFonts w:ascii="Helvetica" w:hAnsi="Helvetica"/>
          <w:sz w:val="24"/>
          <w:szCs w:val="24"/>
        </w:rPr>
        <w:t xml:space="preserve">korzystać z usług online, w tym składania wniosków przez </w:t>
      </w:r>
      <w:r w:rsidR="009E018A" w:rsidRPr="00E4346E">
        <w:rPr>
          <w:rFonts w:ascii="Helvetica" w:hAnsi="Helvetica"/>
          <w:sz w:val="24"/>
          <w:szCs w:val="24"/>
        </w:rPr>
        <w:t>Internet</w:t>
      </w:r>
      <w:r w:rsidRPr="00E4346E">
        <w:rPr>
          <w:rFonts w:ascii="Helvetica" w:hAnsi="Helvetica"/>
          <w:sz w:val="24"/>
          <w:szCs w:val="24"/>
        </w:rPr>
        <w:t>.</w:t>
      </w:r>
    </w:p>
    <w:p w14:paraId="29DCDB51" w14:textId="764AA04A" w:rsidR="00EC5992" w:rsidRDefault="00EC5992" w:rsidP="00EC5992">
      <w:pPr>
        <w:pStyle w:val="Nagwek1"/>
      </w:pPr>
      <w:r>
        <w:t>Dostępność</w:t>
      </w:r>
    </w:p>
    <w:p w14:paraId="5E2A2580" w14:textId="77777777" w:rsidR="00B0307B" w:rsidRPr="00B0307B" w:rsidRDefault="00B0307B" w:rsidP="00B0307B">
      <w:pPr>
        <w:pStyle w:val="Akapitzlist"/>
        <w:numPr>
          <w:ilvl w:val="0"/>
          <w:numId w:val="9"/>
        </w:numPr>
        <w:spacing w:line="360" w:lineRule="auto"/>
        <w:rPr>
          <w:rFonts w:ascii="Helvetica" w:hAnsi="Helvetica"/>
          <w:sz w:val="24"/>
          <w:szCs w:val="24"/>
        </w:rPr>
      </w:pPr>
      <w:r w:rsidRPr="00B0307B">
        <w:rPr>
          <w:rFonts w:ascii="Helvetica" w:hAnsi="Helvetica"/>
          <w:sz w:val="24"/>
          <w:szCs w:val="24"/>
        </w:rPr>
        <w:t>Do urzędu prowadzi jedno wejście – schody wraz z rampą dla osób niepełnosprawnych.</w:t>
      </w:r>
    </w:p>
    <w:p w14:paraId="11ED9165" w14:textId="77777777" w:rsidR="00B0307B" w:rsidRPr="00B0307B" w:rsidRDefault="00B0307B" w:rsidP="00B0307B">
      <w:pPr>
        <w:pStyle w:val="Akapitzlist"/>
        <w:numPr>
          <w:ilvl w:val="0"/>
          <w:numId w:val="9"/>
        </w:numPr>
        <w:spacing w:line="360" w:lineRule="auto"/>
        <w:rPr>
          <w:rFonts w:ascii="Helvetica" w:hAnsi="Helvetica"/>
          <w:sz w:val="24"/>
          <w:szCs w:val="24"/>
        </w:rPr>
      </w:pPr>
      <w:r w:rsidRPr="00B0307B">
        <w:rPr>
          <w:rFonts w:ascii="Helvetica" w:hAnsi="Helvetica"/>
          <w:sz w:val="24"/>
          <w:szCs w:val="24"/>
        </w:rPr>
        <w:t>Wejście na pochylnię znajduje się od strony ul. Lubańskiej.</w:t>
      </w:r>
    </w:p>
    <w:p w14:paraId="61EF86C3" w14:textId="77777777" w:rsidR="00B0307B" w:rsidRPr="00B0307B" w:rsidRDefault="00B0307B" w:rsidP="00B0307B">
      <w:pPr>
        <w:pStyle w:val="Akapitzlist"/>
        <w:numPr>
          <w:ilvl w:val="0"/>
          <w:numId w:val="9"/>
        </w:numPr>
        <w:spacing w:line="360" w:lineRule="auto"/>
        <w:rPr>
          <w:rFonts w:ascii="Helvetica" w:hAnsi="Helvetica"/>
          <w:sz w:val="24"/>
          <w:szCs w:val="24"/>
        </w:rPr>
      </w:pPr>
      <w:r w:rsidRPr="00B0307B">
        <w:rPr>
          <w:rFonts w:ascii="Helvetica" w:hAnsi="Helvetica"/>
          <w:sz w:val="24"/>
          <w:szCs w:val="24"/>
        </w:rPr>
        <w:t>Urząd posiada windę, która umożliwia dostęp do pierwszego piętra osobom z niepełnosprawnościami lub szczególnymi potrzebami</w:t>
      </w:r>
    </w:p>
    <w:p w14:paraId="3D11D416" w14:textId="77777777" w:rsidR="00B0307B" w:rsidRPr="00B0307B" w:rsidRDefault="00B0307B" w:rsidP="00B0307B">
      <w:pPr>
        <w:pStyle w:val="Akapitzlist"/>
        <w:numPr>
          <w:ilvl w:val="0"/>
          <w:numId w:val="9"/>
        </w:numPr>
        <w:spacing w:line="360" w:lineRule="auto"/>
        <w:rPr>
          <w:rFonts w:ascii="Helvetica" w:hAnsi="Helvetica"/>
          <w:sz w:val="24"/>
          <w:szCs w:val="24"/>
        </w:rPr>
      </w:pPr>
      <w:r w:rsidRPr="00B0307B">
        <w:rPr>
          <w:rFonts w:ascii="Helvetica" w:hAnsi="Helvetica"/>
          <w:sz w:val="24"/>
          <w:szCs w:val="24"/>
        </w:rPr>
        <w:t>Urząd posiada pętlę indukcyjną na Biurze Obsługi Klienta oraz pętlę przenośną.</w:t>
      </w:r>
    </w:p>
    <w:p w14:paraId="70022363" w14:textId="77777777" w:rsidR="00B0307B" w:rsidRPr="00B0307B" w:rsidRDefault="00B0307B" w:rsidP="00B0307B">
      <w:pPr>
        <w:pStyle w:val="Akapitzlist"/>
        <w:numPr>
          <w:ilvl w:val="0"/>
          <w:numId w:val="9"/>
        </w:numPr>
        <w:spacing w:line="360" w:lineRule="auto"/>
        <w:rPr>
          <w:rFonts w:ascii="Helvetica" w:hAnsi="Helvetica"/>
          <w:sz w:val="24"/>
          <w:szCs w:val="24"/>
        </w:rPr>
      </w:pPr>
      <w:r w:rsidRPr="00B0307B">
        <w:rPr>
          <w:rFonts w:ascii="Helvetica" w:hAnsi="Helvetica"/>
          <w:sz w:val="24"/>
          <w:szCs w:val="24"/>
        </w:rPr>
        <w:t>Dla osób z niepełnosprawnościami przeznaczono 2 miejsca parkingowe – jedno na parkingu od strony ulicy Kościuszki – miejsce najbliżej budynku urzędu oraz 2 miejsca na parkingu od strony ul. Lubańskiej – jedno najbliżej budynku urzędu, drugie najbliżej budynku GOPS</w:t>
      </w:r>
    </w:p>
    <w:p w14:paraId="1F061CE4" w14:textId="1D146D2D" w:rsidR="00B0307B" w:rsidRPr="00B0307B" w:rsidRDefault="00B0307B" w:rsidP="00B0307B">
      <w:pPr>
        <w:pStyle w:val="Akapitzlist"/>
        <w:numPr>
          <w:ilvl w:val="0"/>
          <w:numId w:val="9"/>
        </w:numPr>
        <w:spacing w:line="360" w:lineRule="auto"/>
        <w:rPr>
          <w:rFonts w:ascii="Helvetica" w:hAnsi="Helvetica"/>
          <w:sz w:val="24"/>
          <w:szCs w:val="24"/>
        </w:rPr>
      </w:pPr>
      <w:r w:rsidRPr="00B0307B">
        <w:rPr>
          <w:rFonts w:ascii="Helvetica" w:hAnsi="Helvetica"/>
          <w:sz w:val="24"/>
          <w:szCs w:val="24"/>
        </w:rPr>
        <w:t>Wejście na teren urzędu z psem asystującym jest dozwolone.</w:t>
      </w:r>
    </w:p>
    <w:sectPr w:rsidR="00B0307B" w:rsidRPr="00B03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0AD"/>
    <w:multiLevelType w:val="multilevel"/>
    <w:tmpl w:val="D922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D24C9"/>
    <w:multiLevelType w:val="hybridMultilevel"/>
    <w:tmpl w:val="EB549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91362"/>
    <w:multiLevelType w:val="hybridMultilevel"/>
    <w:tmpl w:val="9356E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DD0"/>
    <w:multiLevelType w:val="multilevel"/>
    <w:tmpl w:val="F4A8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35272"/>
    <w:multiLevelType w:val="hybridMultilevel"/>
    <w:tmpl w:val="505E9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73E73"/>
    <w:multiLevelType w:val="multilevel"/>
    <w:tmpl w:val="1334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36C42"/>
    <w:multiLevelType w:val="hybridMultilevel"/>
    <w:tmpl w:val="DA0EE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5550D"/>
    <w:multiLevelType w:val="multilevel"/>
    <w:tmpl w:val="2DF6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71AF5"/>
    <w:multiLevelType w:val="hybridMultilevel"/>
    <w:tmpl w:val="DE7CE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837644">
    <w:abstractNumId w:val="0"/>
  </w:num>
  <w:num w:numId="2" w16cid:durableId="846211695">
    <w:abstractNumId w:val="7"/>
  </w:num>
  <w:num w:numId="3" w16cid:durableId="1570265778">
    <w:abstractNumId w:val="5"/>
  </w:num>
  <w:num w:numId="4" w16cid:durableId="1941327275">
    <w:abstractNumId w:val="3"/>
  </w:num>
  <w:num w:numId="5" w16cid:durableId="342049570">
    <w:abstractNumId w:val="2"/>
  </w:num>
  <w:num w:numId="6" w16cid:durableId="1271282330">
    <w:abstractNumId w:val="6"/>
  </w:num>
  <w:num w:numId="7" w16cid:durableId="367150238">
    <w:abstractNumId w:val="1"/>
  </w:num>
  <w:num w:numId="8" w16cid:durableId="1138644345">
    <w:abstractNumId w:val="4"/>
  </w:num>
  <w:num w:numId="9" w16cid:durableId="1300918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6E"/>
    <w:rsid w:val="000F7FCF"/>
    <w:rsid w:val="001269B8"/>
    <w:rsid w:val="001501D8"/>
    <w:rsid w:val="002435E4"/>
    <w:rsid w:val="002B556E"/>
    <w:rsid w:val="00635BCB"/>
    <w:rsid w:val="0077142C"/>
    <w:rsid w:val="007937C1"/>
    <w:rsid w:val="009E018A"/>
    <w:rsid w:val="00B0307B"/>
    <w:rsid w:val="00E4346E"/>
    <w:rsid w:val="00EC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552C"/>
  <w15:chartTrackingRefBased/>
  <w15:docId w15:val="{5ADDC7EA-C295-4DEB-AD33-78FD9A33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992"/>
    <w:pPr>
      <w:keepNext/>
      <w:keepLines/>
      <w:spacing w:before="360" w:after="80"/>
      <w:outlineLvl w:val="0"/>
    </w:pPr>
    <w:rPr>
      <w:rFonts w:ascii="Helvetica" w:eastAsiaTheme="majorEastAsia" w:hAnsi="Helvetica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992"/>
    <w:pPr>
      <w:keepNext/>
      <w:keepLines/>
      <w:spacing w:before="160" w:after="80"/>
      <w:outlineLvl w:val="1"/>
    </w:pPr>
    <w:rPr>
      <w:rFonts w:ascii="Helvetica" w:eastAsiaTheme="majorEastAsia" w:hAnsi="Helvetica" w:cstheme="majorBidi"/>
      <w:color w:val="000000" w:themeColor="text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3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3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3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3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3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3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992"/>
    <w:rPr>
      <w:rFonts w:ascii="Helvetica" w:eastAsiaTheme="majorEastAsia" w:hAnsi="Helvetica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C5992"/>
    <w:rPr>
      <w:rFonts w:ascii="Helvetica" w:eastAsiaTheme="majorEastAsia" w:hAnsi="Helvetica" w:cstheme="majorBidi"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34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34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34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34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34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34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992"/>
    <w:pPr>
      <w:spacing w:after="80" w:line="240" w:lineRule="auto"/>
      <w:contextualSpacing/>
    </w:pPr>
    <w:rPr>
      <w:rFonts w:ascii="Helvetica" w:eastAsiaTheme="majorEastAsia" w:hAnsi="Helvetica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992"/>
    <w:rPr>
      <w:rFonts w:ascii="Helvetica" w:eastAsiaTheme="majorEastAsia" w:hAnsi="Helvetica" w:cstheme="majorBidi"/>
      <w:spacing w:val="-10"/>
      <w:kern w:val="28"/>
      <w:sz w:val="40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3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3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3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34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34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34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3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34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346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F7F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gmina.zgorzel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Zgorzelec</dc:creator>
  <cp:keywords/>
  <dc:description/>
  <cp:lastModifiedBy>Gmina Zgorzelec</cp:lastModifiedBy>
  <cp:revision>4</cp:revision>
  <dcterms:created xsi:type="dcterms:W3CDTF">2026-04-30T05:51:00Z</dcterms:created>
  <dcterms:modified xsi:type="dcterms:W3CDTF">2026-04-30T08:18:00Z</dcterms:modified>
</cp:coreProperties>
</file>