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2CAEE" w14:textId="7C1C8966" w:rsidR="006E0378" w:rsidRPr="001F4491" w:rsidRDefault="006E0378" w:rsidP="006E0378">
      <w:pPr>
        <w:spacing w:line="276" w:lineRule="auto"/>
        <w:jc w:val="right"/>
        <w:rPr>
          <w:bCs/>
          <w:spacing w:val="20"/>
        </w:rPr>
      </w:pPr>
      <w:r w:rsidRPr="001F4491">
        <w:rPr>
          <w:bCs/>
          <w:spacing w:val="20"/>
        </w:rPr>
        <w:t xml:space="preserve">Załącznik nr </w:t>
      </w:r>
      <w:r w:rsidR="00E5119E">
        <w:rPr>
          <w:bCs/>
          <w:spacing w:val="20"/>
        </w:rPr>
        <w:t>9</w:t>
      </w:r>
      <w:r w:rsidRPr="001F4491">
        <w:rPr>
          <w:bCs/>
          <w:spacing w:val="20"/>
        </w:rPr>
        <w:t xml:space="preserve"> do SWZ</w:t>
      </w:r>
    </w:p>
    <w:p w14:paraId="4B4FDF08" w14:textId="77777777" w:rsidR="006E0378" w:rsidRDefault="006E0378" w:rsidP="006E0378">
      <w:pPr>
        <w:spacing w:line="276" w:lineRule="auto"/>
        <w:rPr>
          <w:spacing w:val="20"/>
        </w:rPr>
      </w:pPr>
      <w:r>
        <w:rPr>
          <w:spacing w:val="20"/>
        </w:rPr>
        <w:t>.......................................................................</w:t>
      </w:r>
    </w:p>
    <w:p w14:paraId="522C1630" w14:textId="77777777" w:rsidR="006E0378" w:rsidRPr="001E7787" w:rsidRDefault="006E0378" w:rsidP="006E0378">
      <w:pPr>
        <w:spacing w:line="276" w:lineRule="auto"/>
        <w:rPr>
          <w:spacing w:val="20"/>
          <w:sz w:val="24"/>
          <w:szCs w:val="24"/>
        </w:rPr>
      </w:pPr>
      <w:r w:rsidRPr="001E7787">
        <w:rPr>
          <w:spacing w:val="20"/>
          <w:sz w:val="24"/>
          <w:szCs w:val="24"/>
        </w:rPr>
        <w:t>Nazwa Wykonawcy</w:t>
      </w:r>
      <w:r>
        <w:rPr>
          <w:spacing w:val="20"/>
          <w:sz w:val="24"/>
          <w:szCs w:val="24"/>
        </w:rPr>
        <w:t xml:space="preserve"> (pełna nazwa/firma, adres)</w:t>
      </w:r>
      <w:r w:rsidRPr="001E7787">
        <w:rPr>
          <w:spacing w:val="20"/>
          <w:sz w:val="24"/>
          <w:szCs w:val="24"/>
        </w:rPr>
        <w:t>:</w:t>
      </w:r>
    </w:p>
    <w:p w14:paraId="005C18F1" w14:textId="77777777" w:rsidR="006E0378" w:rsidRPr="003132F6" w:rsidRDefault="006E0378" w:rsidP="006E0378">
      <w:pPr>
        <w:shd w:val="clear" w:color="auto" w:fill="FFFFFF"/>
        <w:spacing w:line="276" w:lineRule="auto"/>
        <w:jc w:val="center"/>
        <w:rPr>
          <w:b/>
          <w:sz w:val="28"/>
        </w:rPr>
      </w:pPr>
      <w:r>
        <w:rPr>
          <w:b/>
          <w:spacing w:val="20"/>
          <w:sz w:val="24"/>
          <w:szCs w:val="24"/>
        </w:rPr>
        <w:br/>
      </w:r>
      <w:r w:rsidRPr="003132F6">
        <w:rPr>
          <w:b/>
          <w:sz w:val="28"/>
        </w:rPr>
        <w:t>OŚWIADCZENIE</w:t>
      </w:r>
    </w:p>
    <w:p w14:paraId="68357F6F" w14:textId="77777777" w:rsidR="006E0378" w:rsidRPr="00401174" w:rsidRDefault="006E0378" w:rsidP="006E0378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 w:rsidRPr="00401174">
        <w:rPr>
          <w:b/>
          <w:sz w:val="24"/>
          <w:szCs w:val="24"/>
        </w:rPr>
        <w:t xml:space="preserve">O AKTUALNOŚCI INFORMACJI ZAWARTYCH </w:t>
      </w:r>
    </w:p>
    <w:p w14:paraId="6766B3C5" w14:textId="77777777" w:rsidR="006E0378" w:rsidRPr="003132F6" w:rsidRDefault="006E0378" w:rsidP="006E0378">
      <w:pPr>
        <w:shd w:val="clear" w:color="auto" w:fill="FFFFFF"/>
        <w:spacing w:line="276" w:lineRule="auto"/>
        <w:jc w:val="center"/>
        <w:rPr>
          <w:b/>
          <w:sz w:val="28"/>
        </w:rPr>
      </w:pPr>
      <w:r w:rsidRPr="00401174">
        <w:rPr>
          <w:b/>
          <w:sz w:val="24"/>
          <w:szCs w:val="24"/>
        </w:rPr>
        <w:t xml:space="preserve">W </w:t>
      </w:r>
      <w:r w:rsidRPr="00401174">
        <w:rPr>
          <w:sz w:val="24"/>
          <w:szCs w:val="24"/>
        </w:rPr>
        <w:t>J</w:t>
      </w:r>
      <w:r w:rsidRPr="00401174">
        <w:rPr>
          <w:b/>
          <w:sz w:val="24"/>
          <w:szCs w:val="24"/>
        </w:rPr>
        <w:t xml:space="preserve">EDNOLITYM EUROPEJSKIM DOKUMENCIE ZAMÓWIENIA </w:t>
      </w:r>
      <w:r w:rsidRPr="00401174">
        <w:rPr>
          <w:sz w:val="24"/>
          <w:szCs w:val="24"/>
        </w:rPr>
        <w:t>(JEDZ)</w:t>
      </w:r>
    </w:p>
    <w:p w14:paraId="6A0B6AC0" w14:textId="77777777" w:rsidR="006E0378" w:rsidRPr="00401174" w:rsidRDefault="006E0378" w:rsidP="006E0378">
      <w:pPr>
        <w:shd w:val="clear" w:color="auto" w:fill="FFFFFF"/>
        <w:spacing w:after="0" w:line="240" w:lineRule="auto"/>
        <w:jc w:val="center"/>
        <w:rPr>
          <w:b/>
          <w:i/>
          <w:iCs/>
          <w:spacing w:val="20"/>
          <w:sz w:val="20"/>
          <w:szCs w:val="20"/>
        </w:rPr>
      </w:pPr>
      <w:r w:rsidRPr="00401174">
        <w:rPr>
          <w:i/>
          <w:iCs/>
          <w:spacing w:val="20"/>
          <w:sz w:val="20"/>
          <w:szCs w:val="20"/>
        </w:rPr>
        <w:t>składane przez Wykonawcę, którego oferta została najwyżej oceniona, w odpowiedzi na wezwanie Zamawiającego – zgodnie z art. 126 ust. 1 ustawy Pzp.</w:t>
      </w:r>
    </w:p>
    <w:p w14:paraId="530B2DF4" w14:textId="77777777" w:rsidR="006E0378" w:rsidRDefault="006E0378" w:rsidP="006E0378">
      <w:pPr>
        <w:spacing w:after="0" w:line="240" w:lineRule="auto"/>
        <w:jc w:val="both"/>
        <w:rPr>
          <w:spacing w:val="20"/>
          <w:sz w:val="24"/>
          <w:szCs w:val="24"/>
        </w:rPr>
      </w:pPr>
    </w:p>
    <w:p w14:paraId="6EEEBA30" w14:textId="0F05D388" w:rsidR="006E0378" w:rsidRPr="00401174" w:rsidRDefault="001F4491" w:rsidP="006E037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6E0378" w:rsidRPr="00401174">
        <w:rPr>
          <w:sz w:val="24"/>
          <w:szCs w:val="24"/>
        </w:rPr>
        <w:t xml:space="preserve"> odpowiedzi na wezwanie Zamawiającego dotyczące złożenia podmiotowych środków dowodowych, w celu potwierdzenia braku podstaw wykluczenia z udziału w postępowaniu o udzielenie zamówienia pn. </w:t>
      </w:r>
    </w:p>
    <w:p w14:paraId="12D3C348" w14:textId="77777777" w:rsidR="001F4491" w:rsidRDefault="001F4491" w:rsidP="006E0378">
      <w:pPr>
        <w:jc w:val="center"/>
        <w:rPr>
          <w:b/>
          <w:sz w:val="24"/>
          <w:szCs w:val="24"/>
        </w:rPr>
      </w:pPr>
    </w:p>
    <w:p w14:paraId="5769A764" w14:textId="581E05DD" w:rsidR="006E0378" w:rsidRPr="00401174" w:rsidRDefault="006E0378" w:rsidP="006E0378">
      <w:pPr>
        <w:jc w:val="center"/>
        <w:rPr>
          <w:b/>
          <w:sz w:val="24"/>
          <w:szCs w:val="24"/>
        </w:rPr>
      </w:pPr>
      <w:r w:rsidRPr="00401174">
        <w:rPr>
          <w:b/>
          <w:sz w:val="24"/>
          <w:szCs w:val="24"/>
        </w:rPr>
        <w:t>„Odbiór odpadów komunalnych z terenu Gminy Zgorzelec”</w:t>
      </w:r>
    </w:p>
    <w:p w14:paraId="0B478D29" w14:textId="77777777" w:rsidR="006E0378" w:rsidRPr="00401174" w:rsidRDefault="006E0378" w:rsidP="006E0378">
      <w:pPr>
        <w:spacing w:after="40" w:line="240" w:lineRule="auto"/>
        <w:jc w:val="both"/>
        <w:rPr>
          <w:sz w:val="24"/>
          <w:szCs w:val="24"/>
        </w:rPr>
      </w:pPr>
      <w:r w:rsidRPr="00401174">
        <w:rPr>
          <w:sz w:val="24"/>
          <w:szCs w:val="24"/>
        </w:rPr>
        <w:t>oświadczam, że informacje zawarte w Jednolitym Europejskim Dokumencie Zamówienia (JEDZ), o którym mowa w art. 125 ust. 1 ustawy z dnia 11 września 2019 r. Prawo zamówień publicznych w zakresie podstaw wykluczenia z postępowania, o których mowa w:</w:t>
      </w:r>
    </w:p>
    <w:p w14:paraId="52FF0B9A" w14:textId="77777777" w:rsidR="006E0378" w:rsidRPr="00401174" w:rsidRDefault="006E0378" w:rsidP="006E0378">
      <w:pPr>
        <w:pStyle w:val="Akapitzlist"/>
        <w:numPr>
          <w:ilvl w:val="0"/>
          <w:numId w:val="2"/>
        </w:numPr>
        <w:spacing w:after="120" w:line="240" w:lineRule="auto"/>
        <w:ind w:left="426" w:hanging="284"/>
        <w:contextualSpacing w:val="0"/>
        <w:rPr>
          <w:rFonts w:ascii="Arial" w:hAnsi="Arial" w:cs="Arial"/>
          <w:sz w:val="24"/>
          <w:szCs w:val="24"/>
        </w:rPr>
      </w:pPr>
      <w:r w:rsidRPr="00401174">
        <w:rPr>
          <w:rFonts w:ascii="Arial" w:hAnsi="Arial" w:cs="Arial"/>
          <w:sz w:val="24"/>
          <w:szCs w:val="24"/>
        </w:rPr>
        <w:t>Art. 108 ust. 1 pkt 3 ustawy Pzp, dotyczących wydania prawomocnego wyroku sądu lub ostatecznej decyzji administracyjnej o zaleganiu z uiszczeniem podatków, opłat lub składek na ubezpieczenie społeczne lub zdrowotne,</w:t>
      </w:r>
    </w:p>
    <w:p w14:paraId="1D6CE525" w14:textId="77777777" w:rsidR="006E0378" w:rsidRPr="00401174" w:rsidRDefault="006E0378" w:rsidP="006E0378">
      <w:pPr>
        <w:pStyle w:val="Akapitzlist"/>
        <w:numPr>
          <w:ilvl w:val="0"/>
          <w:numId w:val="2"/>
        </w:numPr>
        <w:spacing w:after="120" w:line="240" w:lineRule="auto"/>
        <w:ind w:left="426" w:hanging="284"/>
        <w:contextualSpacing w:val="0"/>
        <w:rPr>
          <w:rFonts w:ascii="Arial" w:hAnsi="Arial" w:cs="Arial"/>
          <w:sz w:val="24"/>
          <w:szCs w:val="24"/>
        </w:rPr>
      </w:pPr>
      <w:r w:rsidRPr="00401174">
        <w:rPr>
          <w:rFonts w:ascii="Arial" w:hAnsi="Arial" w:cs="Arial"/>
          <w:sz w:val="24"/>
          <w:szCs w:val="24"/>
        </w:rPr>
        <w:t>Art. 108 ust. 1 pkt 4 ustawy Pzp, dotyczących orzeczenia zakazu ubiegania się o zamówienie publiczne tytułem środka zapobiegawczego,</w:t>
      </w:r>
    </w:p>
    <w:p w14:paraId="759F79E1" w14:textId="77777777" w:rsidR="006E0378" w:rsidRPr="00401174" w:rsidRDefault="006E0378" w:rsidP="006E0378">
      <w:pPr>
        <w:pStyle w:val="Akapitzlist"/>
        <w:numPr>
          <w:ilvl w:val="0"/>
          <w:numId w:val="2"/>
        </w:numPr>
        <w:spacing w:after="120" w:line="240" w:lineRule="auto"/>
        <w:ind w:left="426" w:hanging="284"/>
        <w:contextualSpacing w:val="0"/>
        <w:rPr>
          <w:rFonts w:ascii="Arial" w:hAnsi="Arial" w:cs="Arial"/>
          <w:sz w:val="24"/>
          <w:szCs w:val="24"/>
        </w:rPr>
      </w:pPr>
      <w:r w:rsidRPr="00401174">
        <w:rPr>
          <w:rFonts w:ascii="Arial" w:hAnsi="Arial" w:cs="Arial"/>
          <w:sz w:val="24"/>
          <w:szCs w:val="24"/>
        </w:rPr>
        <w:t>Art. 108 ust. 1 pkt 5 ustawy Pzp, dotyczących zawarcia z innymi Wykonawcami porozumienia mającego na celu zakłócenie konkurencji,</w:t>
      </w:r>
    </w:p>
    <w:p w14:paraId="0213AAD9" w14:textId="6D90B968" w:rsidR="006E0378" w:rsidRDefault="006E0378" w:rsidP="006E0378">
      <w:pPr>
        <w:pStyle w:val="Akapitzlist"/>
        <w:numPr>
          <w:ilvl w:val="0"/>
          <w:numId w:val="2"/>
        </w:numPr>
        <w:spacing w:after="60" w:line="240" w:lineRule="auto"/>
        <w:ind w:left="426" w:hanging="284"/>
        <w:contextualSpacing w:val="0"/>
        <w:rPr>
          <w:rFonts w:ascii="Arial" w:hAnsi="Arial" w:cs="Arial"/>
          <w:sz w:val="24"/>
          <w:szCs w:val="24"/>
        </w:rPr>
      </w:pPr>
      <w:bookmarkStart w:id="0" w:name="_Hlk66367835"/>
      <w:r w:rsidRPr="00401174">
        <w:rPr>
          <w:rFonts w:ascii="Arial" w:hAnsi="Arial" w:cs="Arial"/>
          <w:sz w:val="24"/>
          <w:szCs w:val="24"/>
        </w:rPr>
        <w:t>Art. 108 ust. 1 pkt 6 ustawy</w:t>
      </w:r>
      <w:bookmarkEnd w:id="0"/>
      <w:r w:rsidRPr="00401174">
        <w:rPr>
          <w:rFonts w:ascii="Arial" w:hAnsi="Arial" w:cs="Arial"/>
          <w:sz w:val="24"/>
          <w:szCs w:val="24"/>
        </w:rPr>
        <w:t xml:space="preserve"> Pzp, dotyczących zakłócenia konkurencji wynikającego z wcześniejszego zaangażowania Wykonawcy lub podmiotu który należy z Wykonawcą do tej samej grupy kapitałowej w rozumieniu ustawy z dnia 16 lutego 2007 r. o ochronie konkurencji i konsumentów w przygotowanie postępowania o udzielenie zamówienia,</w:t>
      </w:r>
    </w:p>
    <w:p w14:paraId="0090A32E" w14:textId="77777777" w:rsidR="001F4491" w:rsidRDefault="001F4491" w:rsidP="001F4491">
      <w:pPr>
        <w:pStyle w:val="Akapitzlist"/>
        <w:spacing w:after="60" w:line="240" w:lineRule="auto"/>
        <w:ind w:left="426"/>
        <w:contextualSpacing w:val="0"/>
        <w:rPr>
          <w:rFonts w:ascii="Arial" w:hAnsi="Arial" w:cs="Arial"/>
          <w:sz w:val="24"/>
          <w:szCs w:val="24"/>
        </w:rPr>
      </w:pPr>
    </w:p>
    <w:p w14:paraId="4622A2D2" w14:textId="4F1555FD" w:rsidR="001F4491" w:rsidRPr="001F4491" w:rsidRDefault="001F4491" w:rsidP="001F4491">
      <w:pPr>
        <w:pStyle w:val="Akapitzlist"/>
        <w:spacing w:after="60" w:line="240" w:lineRule="auto"/>
        <w:ind w:left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1F4491">
        <w:rPr>
          <w:rFonts w:ascii="Arial" w:hAnsi="Arial" w:cs="Arial"/>
          <w:b/>
          <w:bCs/>
          <w:sz w:val="24"/>
          <w:szCs w:val="24"/>
        </w:rPr>
        <w:t>są aktualne*/ są nieaktualne*.    (*niewłaściwe skreślić)</w:t>
      </w:r>
    </w:p>
    <w:p w14:paraId="251C7085" w14:textId="77777777" w:rsidR="001F4491" w:rsidRDefault="001F4491" w:rsidP="001F4491">
      <w:pPr>
        <w:pStyle w:val="Akapitzlist"/>
        <w:spacing w:after="60" w:line="240" w:lineRule="auto"/>
        <w:ind w:left="426"/>
        <w:contextualSpacing w:val="0"/>
        <w:rPr>
          <w:rFonts w:ascii="Arial" w:hAnsi="Arial" w:cs="Arial"/>
          <w:sz w:val="24"/>
          <w:szCs w:val="24"/>
        </w:rPr>
      </w:pPr>
    </w:p>
    <w:p w14:paraId="6425C30A" w14:textId="5FC008D8" w:rsidR="001F4491" w:rsidRDefault="001F4491" w:rsidP="001F4491">
      <w:pPr>
        <w:pStyle w:val="Akapitzlist"/>
        <w:spacing w:after="6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 również, że informacje zawarte oświadczeniu o braku podstaw wykluczenia, dotyczące</w:t>
      </w:r>
      <w:r w:rsidRPr="001F4491">
        <w:t xml:space="preserve"> </w:t>
      </w:r>
      <w:r w:rsidRPr="001F4491">
        <w:rPr>
          <w:rFonts w:ascii="Arial" w:hAnsi="Arial" w:cs="Arial"/>
          <w:sz w:val="24"/>
          <w:szCs w:val="24"/>
        </w:rPr>
        <w:t>przesłanek wykluczenia</w:t>
      </w:r>
      <w:r>
        <w:rPr>
          <w:rFonts w:ascii="Arial" w:hAnsi="Arial" w:cs="Arial"/>
          <w:sz w:val="24"/>
          <w:szCs w:val="24"/>
        </w:rPr>
        <w:t xml:space="preserve"> wynikających z:</w:t>
      </w:r>
    </w:p>
    <w:p w14:paraId="6520209B" w14:textId="77777777" w:rsidR="001F4491" w:rsidRDefault="001F4491" w:rsidP="001F4491">
      <w:pPr>
        <w:pStyle w:val="Akapitzlist"/>
        <w:spacing w:after="6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230C183B" w14:textId="1AE6F826" w:rsidR="001F4491" w:rsidRDefault="001F4491" w:rsidP="001F4491">
      <w:pPr>
        <w:pStyle w:val="Akapitzlist"/>
        <w:numPr>
          <w:ilvl w:val="0"/>
          <w:numId w:val="2"/>
        </w:numPr>
        <w:spacing w:after="60" w:line="240" w:lineRule="auto"/>
        <w:ind w:left="426"/>
        <w:rPr>
          <w:rFonts w:ascii="Arial" w:hAnsi="Arial" w:cs="Arial"/>
          <w:sz w:val="24"/>
          <w:szCs w:val="24"/>
        </w:rPr>
      </w:pPr>
      <w:r w:rsidRPr="001F4491">
        <w:rPr>
          <w:rFonts w:ascii="Arial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29CA7CAF" w14:textId="77777777" w:rsidR="001F4491" w:rsidRPr="001F4491" w:rsidRDefault="001F4491" w:rsidP="001F4491">
      <w:pPr>
        <w:pStyle w:val="Akapitzlist"/>
        <w:spacing w:after="60" w:line="240" w:lineRule="auto"/>
        <w:ind w:left="426"/>
        <w:rPr>
          <w:rFonts w:ascii="Arial" w:hAnsi="Arial" w:cs="Arial"/>
          <w:sz w:val="24"/>
          <w:szCs w:val="24"/>
        </w:rPr>
      </w:pPr>
    </w:p>
    <w:p w14:paraId="220A678D" w14:textId="77777777" w:rsidR="001F4491" w:rsidRPr="001F4491" w:rsidRDefault="001F4491" w:rsidP="001F4491">
      <w:pPr>
        <w:pStyle w:val="Akapitzlist"/>
        <w:numPr>
          <w:ilvl w:val="0"/>
          <w:numId w:val="2"/>
        </w:numPr>
        <w:spacing w:after="60" w:line="240" w:lineRule="auto"/>
        <w:ind w:left="426"/>
        <w:rPr>
          <w:rFonts w:ascii="Arial" w:hAnsi="Arial" w:cs="Arial"/>
          <w:sz w:val="24"/>
          <w:szCs w:val="24"/>
        </w:rPr>
      </w:pPr>
      <w:r w:rsidRPr="001F4491">
        <w:rPr>
          <w:rFonts w:ascii="Arial" w:hAnsi="Arial" w:cs="Arial"/>
          <w:sz w:val="24"/>
          <w:szCs w:val="24"/>
        </w:rPr>
        <w:lastRenderedPageBreak/>
        <w:t>Art. 5k rozporządzenia 833/2014 w brzmieniu nadanym rozporządzeniem 2022/576 Rady Unii Europejskiej (UE) dotyczącym środków ograniczających w związku z działaniami Rosji destabilizującymi sytuację na Ukrainie (Dz. Urz. UE nr L 111 z 8.4.2022, str. 1)</w:t>
      </w:r>
    </w:p>
    <w:p w14:paraId="478DEEEB" w14:textId="77777777" w:rsidR="006E0378" w:rsidRPr="001822E9" w:rsidRDefault="006E0378" w:rsidP="006E0378">
      <w:pPr>
        <w:pStyle w:val="Akapitzlist"/>
        <w:spacing w:after="60" w:line="276" w:lineRule="auto"/>
        <w:ind w:left="426"/>
        <w:contextualSpacing w:val="0"/>
        <w:jc w:val="left"/>
        <w:rPr>
          <w:rFonts w:ascii="Arial" w:hAnsi="Arial" w:cs="Arial"/>
          <w:spacing w:val="20"/>
          <w:sz w:val="24"/>
          <w:szCs w:val="24"/>
        </w:rPr>
      </w:pPr>
    </w:p>
    <w:p w14:paraId="360EFD45" w14:textId="6DF7A2E7" w:rsidR="001F4491" w:rsidRPr="001F4491" w:rsidRDefault="001F4491" w:rsidP="006E0378">
      <w:pPr>
        <w:spacing w:after="0" w:line="276" w:lineRule="auto"/>
        <w:rPr>
          <w:b/>
          <w:spacing w:val="20"/>
          <w:sz w:val="24"/>
          <w:szCs w:val="24"/>
          <w:shd w:val="clear" w:color="auto" w:fill="FFFFFF"/>
          <w:lang w:bidi="hi-IN"/>
        </w:rPr>
      </w:pPr>
      <w:r w:rsidRPr="001F4491">
        <w:rPr>
          <w:b/>
          <w:spacing w:val="20"/>
          <w:sz w:val="24"/>
          <w:szCs w:val="24"/>
          <w:shd w:val="clear" w:color="auto" w:fill="FFFFFF"/>
          <w:lang w:bidi="hi-IN"/>
        </w:rPr>
        <w:t xml:space="preserve">     </w:t>
      </w:r>
      <w:r w:rsidRPr="001F4491">
        <w:rPr>
          <w:b/>
          <w:spacing w:val="20"/>
          <w:sz w:val="24"/>
          <w:szCs w:val="24"/>
          <w:shd w:val="clear" w:color="auto" w:fill="FFFFFF"/>
          <w:lang w:bidi="hi-IN"/>
        </w:rPr>
        <w:t>są aktualne*/ są nieaktualne*.    (*niewłaściwe skreślić)</w:t>
      </w:r>
    </w:p>
    <w:p w14:paraId="12085E4C" w14:textId="384FA9D7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6908E4C5" w14:textId="77777777" w:rsidR="00E5119E" w:rsidRPr="00E5119E" w:rsidRDefault="00E5119E" w:rsidP="00E5119E">
      <w:pPr>
        <w:spacing w:before="240" w:after="0" w:line="276" w:lineRule="auto"/>
        <w:rPr>
          <w:b/>
          <w:i/>
          <w:iCs/>
          <w:spacing w:val="20"/>
          <w:sz w:val="24"/>
          <w:szCs w:val="24"/>
        </w:rPr>
      </w:pPr>
      <w:r w:rsidRPr="00E5119E">
        <w:rPr>
          <w:b/>
          <w:i/>
          <w:iCs/>
          <w:spacing w:val="20"/>
          <w:sz w:val="24"/>
          <w:szCs w:val="24"/>
        </w:rPr>
        <w:t>OŚWIADCZENIE DOTYCZĄCE PODWYKONAWCY, NA KTÓREGO PRZYPADA PONAD 10% WARTOŚCI ZAMÓWIENIA:</w:t>
      </w:r>
    </w:p>
    <w:p w14:paraId="153D441E" w14:textId="65B3F35F" w:rsidR="00E5119E" w:rsidRPr="00E5119E" w:rsidRDefault="00E5119E" w:rsidP="00E5119E">
      <w:pPr>
        <w:spacing w:line="276" w:lineRule="auto"/>
        <w:rPr>
          <w:color w:val="538135" w:themeColor="accent6" w:themeShade="BF"/>
          <w:spacing w:val="20"/>
          <w:sz w:val="24"/>
          <w:szCs w:val="24"/>
        </w:rPr>
      </w:pPr>
      <w:r w:rsidRPr="00E5119E">
        <w:rPr>
          <w:color w:val="538135" w:themeColor="accent6" w:themeShade="BF"/>
          <w:spacing w:val="20"/>
          <w:sz w:val="24"/>
          <w:szCs w:val="24"/>
        </w:rPr>
        <w:t>[</w:t>
      </w:r>
      <w:r>
        <w:rPr>
          <w:color w:val="538135" w:themeColor="accent6" w:themeShade="BF"/>
          <w:spacing w:val="20"/>
          <w:sz w:val="24"/>
          <w:szCs w:val="24"/>
        </w:rPr>
        <w:t>w</w:t>
      </w:r>
      <w:r w:rsidRPr="00E5119E">
        <w:rPr>
          <w:i/>
          <w:color w:val="538135" w:themeColor="accent6" w:themeShade="BF"/>
          <w:spacing w:val="20"/>
          <w:sz w:val="24"/>
          <w:szCs w:val="24"/>
        </w:rPr>
        <w:t xml:space="preserve">ypełnić tylko w przypadku podwykonawcy (niebędącego podmiotem udostępniającym zasoby), na którego przypada ponad 10% wartości zamówienia. </w:t>
      </w:r>
    </w:p>
    <w:p w14:paraId="6A6AF19C" w14:textId="0C5AF24C" w:rsidR="00E5119E" w:rsidRPr="00E5119E" w:rsidRDefault="00E5119E" w:rsidP="00E5119E">
      <w:pPr>
        <w:spacing w:after="0" w:line="276" w:lineRule="auto"/>
        <w:rPr>
          <w:spacing w:val="20"/>
        </w:rPr>
      </w:pPr>
      <w:r w:rsidRPr="00E5119E">
        <w:rPr>
          <w:spacing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.........................................................................</w:t>
      </w:r>
      <w:r>
        <w:rPr>
          <w:spacing w:val="20"/>
        </w:rPr>
        <w:t>..................</w:t>
      </w:r>
    </w:p>
    <w:p w14:paraId="23C3EF26" w14:textId="77777777" w:rsidR="00E5119E" w:rsidRPr="00E5119E" w:rsidRDefault="00E5119E" w:rsidP="00E5119E">
      <w:pPr>
        <w:spacing w:after="0" w:line="276" w:lineRule="auto"/>
        <w:rPr>
          <w:spacing w:val="20"/>
        </w:rPr>
      </w:pPr>
      <w:r w:rsidRPr="00E5119E">
        <w:rPr>
          <w:i/>
          <w:spacing w:val="20"/>
        </w:rPr>
        <w:t>(podać pełną nazwę/firmę, adres, a także w zależności od podmiotu: NIP/PESEL, KRS/</w:t>
      </w:r>
      <w:proofErr w:type="spellStart"/>
      <w:r w:rsidRPr="00E5119E">
        <w:rPr>
          <w:i/>
          <w:spacing w:val="20"/>
        </w:rPr>
        <w:t>CEiDG</w:t>
      </w:r>
      <w:proofErr w:type="spellEnd"/>
      <w:r w:rsidRPr="00E5119E">
        <w:rPr>
          <w:i/>
          <w:spacing w:val="20"/>
        </w:rPr>
        <w:t>)</w:t>
      </w:r>
      <w:r w:rsidRPr="00E5119E">
        <w:rPr>
          <w:spacing w:val="20"/>
        </w:rPr>
        <w:t>,</w:t>
      </w:r>
      <w:r w:rsidRPr="00E5119E">
        <w:rPr>
          <w:spacing w:val="20"/>
        </w:rPr>
        <w:br/>
        <w:t xml:space="preserve">nie zachodzą podstawy wykluczenia z postępowania o udzielenie zamówienia przewidziane w art. 5k rozporządzenia 833/2014 </w:t>
      </w:r>
      <w:r w:rsidRPr="00E5119E">
        <w:rPr>
          <w:spacing w:val="20"/>
        </w:rPr>
        <w:br/>
        <w:t>w brzmieniu nadanym rozporządzeniem 2022/576, oraz 7 ust. 1 ustawy z 13 kwietnia 2022 r. o szczególnych rozwiązaniach w zakresie przeciwdziałania wspieraniu agresji na Ukrainę oraz służących ochronie bezpieczeństwa narodowego (Dz.U. poz. 835), zwanej „ustawą sankcyjną”.</w:t>
      </w:r>
    </w:p>
    <w:p w14:paraId="6333797D" w14:textId="48C8AF30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55F5AB2A" w14:textId="503158F3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102E44D0" w14:textId="5A128D91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14CDE1C0" w14:textId="395A2FB5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53E50BFE" w14:textId="180DFEFD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6BFBFE48" w14:textId="3D571036" w:rsidR="00E5119E" w:rsidRDefault="00E5119E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5015AB6D" w14:textId="6A5E5D32" w:rsidR="00E5119E" w:rsidRDefault="00E5119E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412A36E2" w14:textId="0B884F47" w:rsidR="00E5119E" w:rsidRDefault="00E5119E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0755FBBD" w14:textId="77777777" w:rsidR="00E5119E" w:rsidRDefault="00E5119E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3A2C5918" w14:textId="77777777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3AD062D1" w14:textId="77777777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7FC4B48E" w14:textId="77777777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38C0B09F" w14:textId="66164793" w:rsidR="006E0378" w:rsidRPr="001F4491" w:rsidRDefault="006E0378" w:rsidP="006E0378">
      <w:pPr>
        <w:spacing w:after="0" w:line="276" w:lineRule="auto"/>
        <w:rPr>
          <w:spacing w:val="20"/>
          <w:sz w:val="24"/>
          <w:szCs w:val="24"/>
        </w:rPr>
      </w:pPr>
      <w:r w:rsidRPr="001F4491">
        <w:rPr>
          <w:bCs/>
          <w:spacing w:val="20"/>
          <w:sz w:val="24"/>
          <w:szCs w:val="24"/>
          <w:shd w:val="clear" w:color="auto" w:fill="FFFFFF"/>
          <w:lang w:bidi="hi-IN"/>
        </w:rPr>
        <w:t xml:space="preserve">Dokument powinien zostać opatrzony kwalifikowanym podpisem elektronicznym złożonym przez </w:t>
      </w:r>
      <w:r w:rsidRPr="001F4491">
        <w:rPr>
          <w:spacing w:val="20"/>
          <w:sz w:val="24"/>
          <w:szCs w:val="24"/>
        </w:rPr>
        <w:t>osobę/y uprawnioną/</w:t>
      </w:r>
      <w:proofErr w:type="spellStart"/>
      <w:r w:rsidRPr="001F4491">
        <w:rPr>
          <w:spacing w:val="20"/>
          <w:sz w:val="24"/>
          <w:szCs w:val="24"/>
        </w:rPr>
        <w:t>ne</w:t>
      </w:r>
      <w:proofErr w:type="spellEnd"/>
      <w:r w:rsidRPr="001F4491">
        <w:rPr>
          <w:spacing w:val="20"/>
          <w:sz w:val="24"/>
          <w:szCs w:val="24"/>
        </w:rPr>
        <w:t xml:space="preserve"> do reprezentacji Wykonawcy lub pełnomocnika.</w:t>
      </w:r>
    </w:p>
    <w:p w14:paraId="53448E8A" w14:textId="77777777" w:rsidR="006E0378" w:rsidRPr="00401174" w:rsidRDefault="006E0378" w:rsidP="006E0378">
      <w:pPr>
        <w:tabs>
          <w:tab w:val="left" w:pos="0"/>
        </w:tabs>
        <w:spacing w:line="276" w:lineRule="auto"/>
        <w:rPr>
          <w:b/>
          <w:spacing w:val="20"/>
          <w:sz w:val="20"/>
          <w:szCs w:val="20"/>
        </w:rPr>
      </w:pPr>
      <w:r>
        <w:rPr>
          <w:b/>
          <w:spacing w:val="20"/>
          <w:sz w:val="24"/>
          <w:szCs w:val="24"/>
        </w:rPr>
        <w:br/>
      </w:r>
      <w:r w:rsidRPr="00401174">
        <w:rPr>
          <w:b/>
          <w:spacing w:val="20"/>
          <w:sz w:val="20"/>
          <w:szCs w:val="20"/>
        </w:rPr>
        <w:t>UWAGA:</w:t>
      </w:r>
      <w:r w:rsidRPr="00401174">
        <w:rPr>
          <w:b/>
          <w:bCs/>
          <w:color w:val="000000"/>
          <w:spacing w:val="20"/>
          <w:sz w:val="20"/>
          <w:szCs w:val="20"/>
        </w:rPr>
        <w:t xml:space="preserve">      </w:t>
      </w:r>
    </w:p>
    <w:p w14:paraId="081D289E" w14:textId="77777777" w:rsidR="006E0378" w:rsidRPr="00401174" w:rsidRDefault="006E0378" w:rsidP="001F4491">
      <w:pPr>
        <w:tabs>
          <w:tab w:val="left" w:pos="0"/>
        </w:tabs>
        <w:spacing w:after="0" w:line="276" w:lineRule="auto"/>
        <w:rPr>
          <w:i/>
          <w:spacing w:val="20"/>
          <w:sz w:val="20"/>
          <w:szCs w:val="20"/>
        </w:rPr>
      </w:pPr>
      <w:r w:rsidRPr="00401174">
        <w:rPr>
          <w:i/>
          <w:spacing w:val="20"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sectPr w:rsidR="006E0378" w:rsidRPr="004011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CE2FA" w14:textId="77777777" w:rsidR="00000000" w:rsidRDefault="00E5119E">
      <w:pPr>
        <w:spacing w:after="0" w:line="240" w:lineRule="auto"/>
      </w:pPr>
      <w:r>
        <w:separator/>
      </w:r>
    </w:p>
  </w:endnote>
  <w:endnote w:type="continuationSeparator" w:id="0">
    <w:p w14:paraId="1A9D9CE2" w14:textId="77777777" w:rsidR="00000000" w:rsidRDefault="00E51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C273A" w14:textId="77777777" w:rsidR="00000000" w:rsidRDefault="00E5119E">
      <w:pPr>
        <w:spacing w:after="0" w:line="240" w:lineRule="auto"/>
      </w:pPr>
      <w:r>
        <w:separator/>
      </w:r>
    </w:p>
  </w:footnote>
  <w:footnote w:type="continuationSeparator" w:id="0">
    <w:p w14:paraId="384BA07D" w14:textId="77777777" w:rsidR="00000000" w:rsidRDefault="00E51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D641" w14:textId="12394905" w:rsidR="004C70C6" w:rsidRPr="001F4491" w:rsidRDefault="001F4491" w:rsidP="001F4491">
    <w:pPr>
      <w:pStyle w:val="Nagwek"/>
      <w:jc w:val="center"/>
    </w:pPr>
    <w:r w:rsidRPr="001F4491">
      <w:t>WO.271.5.2023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F0460"/>
    <w:multiLevelType w:val="hybridMultilevel"/>
    <w:tmpl w:val="E3DE4A48"/>
    <w:lvl w:ilvl="0" w:tplc="D0B2D32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C42FB0"/>
    <w:multiLevelType w:val="hybridMultilevel"/>
    <w:tmpl w:val="F1FCE028"/>
    <w:lvl w:ilvl="0" w:tplc="1BBE98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D2CA0"/>
    <w:multiLevelType w:val="hybridMultilevel"/>
    <w:tmpl w:val="AA58A320"/>
    <w:lvl w:ilvl="0" w:tplc="59B051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06630">
    <w:abstractNumId w:val="1"/>
  </w:num>
  <w:num w:numId="2" w16cid:durableId="1862939401">
    <w:abstractNumId w:val="0"/>
  </w:num>
  <w:num w:numId="3" w16cid:durableId="1309482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378"/>
    <w:rsid w:val="001F4491"/>
    <w:rsid w:val="006E0378"/>
    <w:rsid w:val="00873BF7"/>
    <w:rsid w:val="00A96357"/>
    <w:rsid w:val="00C7427F"/>
    <w:rsid w:val="00E5119E"/>
    <w:rsid w:val="00F3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D03F3"/>
  <w15:chartTrackingRefBased/>
  <w15:docId w15:val="{70429EB1-A3BB-4F89-AEF6-DA43737A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E0378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A96357"/>
    <w:pPr>
      <w:spacing w:after="0" w:line="240" w:lineRule="auto"/>
    </w:pPr>
    <w:rPr>
      <w:rFonts w:asciiTheme="majorHAnsi" w:eastAsiaTheme="majorEastAsia" w:hAnsiTheme="majorHAnsi" w:cstheme="majorBidi"/>
      <w:b/>
      <w:sz w:val="24"/>
      <w:szCs w:val="20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"/>
    <w:basedOn w:val="Normalny"/>
    <w:link w:val="AkapitzlistZnak"/>
    <w:uiPriority w:val="34"/>
    <w:qFormat/>
    <w:rsid w:val="006E0378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6E0378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0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378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1F4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491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</dc:creator>
  <cp:keywords/>
  <dc:description/>
  <cp:lastModifiedBy>dell2</cp:lastModifiedBy>
  <cp:revision>2</cp:revision>
  <dcterms:created xsi:type="dcterms:W3CDTF">2023-04-17T09:34:00Z</dcterms:created>
  <dcterms:modified xsi:type="dcterms:W3CDTF">2023-04-17T09:34:00Z</dcterms:modified>
</cp:coreProperties>
</file>